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A26" w:rsidRPr="00773C3B" w:rsidRDefault="006D5A26" w:rsidP="006D5A26">
      <w:pPr>
        <w:pStyle w:val="Heading1"/>
        <w:spacing w:line="276" w:lineRule="auto"/>
      </w:pPr>
      <w:r w:rsidRPr="00773C3B">
        <w:t>National Association of Scholars</w:t>
      </w:r>
    </w:p>
    <w:p w:rsidR="006D5A26" w:rsidRPr="00773C3B" w:rsidRDefault="006D5A26" w:rsidP="006D5A26">
      <w:pPr>
        <w:spacing w:line="276" w:lineRule="auto"/>
      </w:pPr>
      <w:r w:rsidRPr="00773C3B">
        <w:t xml:space="preserve">The National Association of Scholars upholds the standards of a liberal arts education that fosters intellectual freedom, searches for the truth, and promotes virtuous citizenship. NAS produces research on issues of relevance to the academy, promotes sound higher education policy, and stands as a bulwark against cancel culture. NAS defends professors, students, independent scholars, administrators, and others facing challenges to their academic freedom by writing open letters, providing behind the scenes advice, sponsoring amicus briefs, and marshalling support for beleaguered scholars. </w:t>
      </w:r>
    </w:p>
    <w:p w:rsidR="006D5A26" w:rsidRPr="00773C3B" w:rsidRDefault="006D5A26" w:rsidP="006D5A26">
      <w:pPr>
        <w:pStyle w:val="Heading1"/>
        <w:spacing w:line="276" w:lineRule="auto"/>
      </w:pPr>
      <w:r w:rsidRPr="00773C3B">
        <w:t>Academics for Academic Freedom</w:t>
      </w:r>
    </w:p>
    <w:p w:rsidR="006D5A26" w:rsidRPr="00773C3B" w:rsidRDefault="006D5A26" w:rsidP="006D5A26">
      <w:pPr>
        <w:spacing w:line="276" w:lineRule="auto"/>
        <w:rPr>
          <w:rFonts w:eastAsia="Times New Roman" w:cs="Calibri"/>
          <w:color w:val="000000"/>
        </w:rPr>
      </w:pPr>
      <w:proofErr w:type="spellStart"/>
      <w:r w:rsidRPr="00773C3B">
        <w:rPr>
          <w:rFonts w:eastAsia="Times New Roman" w:cs="Calibri"/>
          <w:color w:val="000000"/>
        </w:rPr>
        <w:t>AfAF</w:t>
      </w:r>
      <w:proofErr w:type="spellEnd"/>
      <w:r w:rsidRPr="00773C3B">
        <w:rPr>
          <w:rFonts w:eastAsia="Times New Roman" w:cs="Calibri"/>
          <w:color w:val="000000"/>
        </w:rPr>
        <w:t xml:space="preserve"> is a U.K. based organization that was founded in 2006 as a campaigning group for all lecturers, academic-related staff, students and researchers who wanted to defend unimpeded enquiry and expression. It began with a statement of Academic Freedom that lecturers, and others, could sign but has since taken up the case for free speech and academic freedom throughout the UK and Ireland. AFAF is also heavily involved in case work much of which never hits the headlines. </w:t>
      </w:r>
      <w:proofErr w:type="spellStart"/>
      <w:r w:rsidRPr="00773C3B">
        <w:rPr>
          <w:rFonts w:eastAsia="Times New Roman" w:cs="Calibri"/>
          <w:color w:val="000000"/>
        </w:rPr>
        <w:t>AfAF</w:t>
      </w:r>
      <w:proofErr w:type="spellEnd"/>
      <w:r w:rsidRPr="00773C3B">
        <w:rPr>
          <w:rFonts w:eastAsia="Times New Roman" w:cs="Calibri"/>
          <w:color w:val="000000"/>
          <w:sz w:val="22"/>
          <w:szCs w:val="22"/>
        </w:rPr>
        <w:t xml:space="preserve"> </w:t>
      </w:r>
      <w:r w:rsidRPr="00773C3B">
        <w:rPr>
          <w:rFonts w:eastAsia="Times New Roman" w:cs="Calibri"/>
          <w:color w:val="000000"/>
        </w:rPr>
        <w:t>provides behind the scenes support for scholars, students, and administrators facing challenges to academic freedom. The promote public events, provide public advocacy, sponsor o</w:t>
      </w:r>
      <w:r w:rsidRPr="00BE3284">
        <w:rPr>
          <w:rFonts w:eastAsia="Times New Roman" w:cs="Calibri"/>
          <w:color w:val="000000"/>
        </w:rPr>
        <w:t xml:space="preserve">pen letters, </w:t>
      </w:r>
      <w:r w:rsidRPr="00773C3B">
        <w:rPr>
          <w:rFonts w:eastAsia="Times New Roman" w:cs="Calibri"/>
          <w:color w:val="000000"/>
        </w:rPr>
        <w:t>and host</w:t>
      </w:r>
      <w:r w:rsidRPr="00BE3284">
        <w:rPr>
          <w:rFonts w:eastAsia="Times New Roman" w:cs="Calibri"/>
          <w:color w:val="000000"/>
        </w:rPr>
        <w:t xml:space="preserve"> correspondents on campuses to report on the state of free speech</w:t>
      </w:r>
    </w:p>
    <w:p w:rsidR="006D5A26" w:rsidRPr="00773C3B" w:rsidRDefault="006D5A26" w:rsidP="006D5A26">
      <w:pPr>
        <w:pStyle w:val="Heading1"/>
        <w:spacing w:line="276" w:lineRule="auto"/>
      </w:pPr>
      <w:r w:rsidRPr="00773C3B">
        <w:t>Advance Australia</w:t>
      </w:r>
    </w:p>
    <w:p w:rsidR="006D5A26" w:rsidRPr="00773C3B" w:rsidRDefault="006D5A26" w:rsidP="006D5A26">
      <w:pPr>
        <w:spacing w:line="276" w:lineRule="auto"/>
      </w:pPr>
      <w:r w:rsidRPr="00773C3B">
        <w:rPr>
          <w:rFonts w:eastAsia="Times New Roman" w:cs="Calibri"/>
          <w:color w:val="000000"/>
        </w:rPr>
        <w:t xml:space="preserve">Advance Australia is an Australia focused independent campaign meant to promote </w:t>
      </w:r>
      <w:r w:rsidRPr="00BE3284">
        <w:rPr>
          <w:rFonts w:eastAsia="Times New Roman" w:cs="Calibri"/>
          <w:color w:val="000000"/>
        </w:rPr>
        <w:t>public support for those fa</w:t>
      </w:r>
      <w:r w:rsidRPr="00773C3B">
        <w:rPr>
          <w:rFonts w:eastAsia="Times New Roman" w:cs="Calibri"/>
          <w:color w:val="000000"/>
        </w:rPr>
        <w:t>cing challenges to free speech.</w:t>
      </w:r>
    </w:p>
    <w:p w:rsidR="006D5A26" w:rsidRPr="00773C3B" w:rsidRDefault="006D5A26" w:rsidP="006D5A26">
      <w:pPr>
        <w:pStyle w:val="Heading1"/>
        <w:spacing w:line="276" w:lineRule="auto"/>
      </w:pPr>
      <w:r w:rsidRPr="00773C3B">
        <w:t>The AHA Foundation</w:t>
      </w:r>
    </w:p>
    <w:p w:rsidR="006D5A26" w:rsidRPr="00773C3B" w:rsidRDefault="006D5A26" w:rsidP="006D5A26">
      <w:pPr>
        <w:spacing w:line="276" w:lineRule="auto"/>
        <w:rPr>
          <w:rFonts w:eastAsia="Times New Roman" w:cs="Calibri"/>
          <w:color w:val="000000"/>
        </w:rPr>
      </w:pPr>
      <w:r w:rsidRPr="00773C3B">
        <w:rPr>
          <w:rFonts w:eastAsia="Times New Roman" w:cs="Calibri"/>
          <w:color w:val="000000"/>
        </w:rPr>
        <w:t>The AHA Foundation raises funds and leads programs to protect women from honor violence, to advance freedom of speech in public debate and to support the work of Muslim reformers. They primarily support free speech through public events, and they also sponsor a campus program the Critical Thinking Unit, that helps student leaders host debates and events on campus.</w:t>
      </w:r>
    </w:p>
    <w:p w:rsidR="006D5A26" w:rsidRPr="00773C3B" w:rsidRDefault="006D5A26" w:rsidP="006D5A26">
      <w:pPr>
        <w:pStyle w:val="Heading1"/>
        <w:spacing w:line="276" w:lineRule="auto"/>
      </w:pPr>
      <w:r w:rsidRPr="00773C3B">
        <w:t>Alliance Defending Freedom</w:t>
      </w:r>
    </w:p>
    <w:p w:rsidR="006D5A26" w:rsidRPr="00773C3B" w:rsidRDefault="006D5A26" w:rsidP="006D5A26">
      <w:pPr>
        <w:spacing w:line="276" w:lineRule="auto"/>
      </w:pPr>
      <w:r w:rsidRPr="00773C3B">
        <w:t>Alliance Defending Freedom is an alliance-building legal organization that advocates for the right of people to freely live out their faith. ADF provides legal support for students, faculty, and administrators who face cancellation for their religious views or support.</w:t>
      </w:r>
    </w:p>
    <w:p w:rsidR="006D5A26" w:rsidRDefault="006D5A26" w:rsidP="006D5A26">
      <w:pPr>
        <w:pStyle w:val="Heading1"/>
      </w:pPr>
      <w:r>
        <w:lastRenderedPageBreak/>
        <w:t>American Association of University Professors (AAUP)</w:t>
      </w:r>
    </w:p>
    <w:p w:rsidR="006D5A26" w:rsidRPr="00853BAB" w:rsidRDefault="006D5A26" w:rsidP="006D5A26">
      <w:r w:rsidRPr="00853BAB">
        <w:t>The mission of the American Association of University Professors (AAUP) is to advance academic freedom and shared governance; to define fundamental professional values and standards for higher education; to promote the economic security of faculty, academic professionals, graduate students, post‐doctoral fellows, and all those engaged in teaching and research in higher education; to help the higher education community organize to make our goals a reality; and to ensure higher education's contribution to the common good.</w:t>
      </w:r>
      <w:r>
        <w:t xml:space="preserve"> While AAUP notes a commitment to academic freedom, it does little to assist scholars and students facing challenges to that academic freedom. </w:t>
      </w:r>
    </w:p>
    <w:p w:rsidR="006D5A26" w:rsidRDefault="006D5A26" w:rsidP="006D5A26">
      <w:pPr>
        <w:pStyle w:val="Heading1"/>
      </w:pPr>
      <w:r>
        <w:t>American Booksellers Association</w:t>
      </w:r>
    </w:p>
    <w:p w:rsidR="006D5A26" w:rsidRPr="00723010" w:rsidRDefault="006D5A26" w:rsidP="006D5A26">
      <w:r w:rsidRPr="00723010">
        <w:t>“</w:t>
      </w:r>
      <w:r w:rsidRPr="00723010">
        <w:rPr>
          <w:bCs/>
        </w:rPr>
        <w:t>The American Booksellers for Free Expression (ABFE)</w:t>
      </w:r>
      <w:r w:rsidRPr="00723010">
        <w:t> is the bookseller's voice in the fight for free speech. Its mission is to promote and protect the free exchange of ideas, particularly those contained in books, by opposing restrictions on the freedom of speech; issuing statements on significant free expression controversies; participating in legal cases involving First Amendment rights; collaborating with other groups with an interest in free speech; and providing education about the importance of free expression to booksellers, other members of the book industry, politicians, the press and the public.</w:t>
      </w:r>
      <w:r>
        <w:t>”</w:t>
      </w:r>
    </w:p>
    <w:p w:rsidR="006D5A26" w:rsidRPr="00773C3B" w:rsidRDefault="006D5A26" w:rsidP="006D5A26">
      <w:pPr>
        <w:pStyle w:val="Heading1"/>
        <w:spacing w:line="276" w:lineRule="auto"/>
      </w:pPr>
      <w:r w:rsidRPr="00773C3B">
        <w:t>American Center for Law and Justice</w:t>
      </w:r>
    </w:p>
    <w:p w:rsidR="006D5A26" w:rsidRPr="00773C3B" w:rsidRDefault="006D5A26" w:rsidP="006D5A26">
      <w:pPr>
        <w:spacing w:line="276" w:lineRule="auto"/>
      </w:pPr>
      <w:r w:rsidRPr="00773C3B">
        <w:rPr>
          <w:rFonts w:eastAsia="Times New Roman" w:cs="Calibri"/>
          <w:color w:val="000000"/>
        </w:rPr>
        <w:t>The American Center for Law and Justice (ACLJ) engages legal, legislative, and cultural issues by implementing a strategy of advocacy, education, and litigation that includes representing clients before the Supreme Court of the United States and international tribunals around the globe. It provides legal support for those in need.</w:t>
      </w:r>
    </w:p>
    <w:p w:rsidR="006D5A26" w:rsidRDefault="006D5A26" w:rsidP="006D5A26">
      <w:pPr>
        <w:pStyle w:val="Heading1"/>
      </w:pPr>
      <w:r>
        <w:t>American Civil Liberties Union (ACLU)</w:t>
      </w:r>
    </w:p>
    <w:p w:rsidR="006D5A26" w:rsidRPr="00853BAB" w:rsidRDefault="006D5A26" w:rsidP="006D5A26">
      <w:r>
        <w:t>The ACLU promotes free speech on campus, offering legal support and advocacy on behalf of scholars. However, in recent years, the ACLU has largely abdicated its traditional role and increasingly refused to support or assist scholars who advocate against progressive ideologies.</w:t>
      </w:r>
    </w:p>
    <w:p w:rsidR="00BE3284" w:rsidRPr="00773C3B" w:rsidRDefault="00BE3284" w:rsidP="00BE3284">
      <w:pPr>
        <w:pStyle w:val="Heading1"/>
        <w:spacing w:line="276" w:lineRule="auto"/>
      </w:pPr>
      <w:r w:rsidRPr="00773C3B">
        <w:t>American Council of Trustees and Alumni (ACTA)</w:t>
      </w:r>
    </w:p>
    <w:p w:rsidR="00BE3284" w:rsidRPr="00773C3B" w:rsidRDefault="00BE3284" w:rsidP="00BE3284">
      <w:pPr>
        <w:spacing w:line="276" w:lineRule="auto"/>
      </w:pPr>
      <w:r w:rsidRPr="00773C3B">
        <w:t>ACTA is an independent, nonprofit organization dedicated to promoting academic excellence, academic freedom, and accountability at America’s colleges and universities. ACTA works primarily with trustees, alumni, and donors to provide guidance on how they can support academic freedom on campus.</w:t>
      </w:r>
    </w:p>
    <w:p w:rsidR="00BE3284" w:rsidRPr="00773C3B" w:rsidRDefault="00BE3284" w:rsidP="00BE3284">
      <w:pPr>
        <w:pStyle w:val="Heading1"/>
        <w:spacing w:line="276" w:lineRule="auto"/>
      </w:pPr>
      <w:r w:rsidRPr="00773C3B">
        <w:lastRenderedPageBreak/>
        <w:t>American Legislative Exchange Council</w:t>
      </w:r>
    </w:p>
    <w:p w:rsidR="00BE3284" w:rsidRPr="00773C3B" w:rsidRDefault="00C91BD1" w:rsidP="00BE3284">
      <w:pPr>
        <w:spacing w:line="276" w:lineRule="auto"/>
        <w:rPr>
          <w:rFonts w:eastAsia="Times New Roman" w:cs="Calibri"/>
          <w:color w:val="000000"/>
        </w:rPr>
      </w:pPr>
      <w:r w:rsidRPr="00773C3B">
        <w:rPr>
          <w:rFonts w:eastAsia="Times New Roman" w:cs="Calibri"/>
          <w:iCs/>
          <w:color w:val="000000"/>
        </w:rPr>
        <w:t xml:space="preserve">The American Legislative Exchange Council is America’s largest nonpartisan, voluntary membership organization of state legislators dedicated to the principles of limited government, free markets and federalism. ALEC sponsors model </w:t>
      </w:r>
      <w:r w:rsidR="00BE3284" w:rsidRPr="00BE3284">
        <w:rPr>
          <w:rFonts w:eastAsia="Times New Roman" w:cs="Calibri"/>
          <w:color w:val="000000"/>
        </w:rPr>
        <w:t>bills related to campus free speech</w:t>
      </w:r>
      <w:r w:rsidRPr="00773C3B">
        <w:rPr>
          <w:rFonts w:eastAsia="Times New Roman" w:cs="Calibri"/>
          <w:color w:val="000000"/>
        </w:rPr>
        <w:t>.</w:t>
      </w:r>
    </w:p>
    <w:p w:rsidR="006D5A26" w:rsidRDefault="006D5A26" w:rsidP="006D5A26">
      <w:pPr>
        <w:pStyle w:val="Heading1"/>
      </w:pPr>
      <w:r>
        <w:t>American Library Association, Office for Intellectual Freedom</w:t>
      </w:r>
    </w:p>
    <w:p w:rsidR="006D5A26" w:rsidRPr="00723010" w:rsidRDefault="006D5A26" w:rsidP="006D5A26">
      <w:r>
        <w:t>The ALA Office for Intellectual Freedom offers confidential support for anyone undergoing censorship. It offers support for anti-racism trainings and books for students.</w:t>
      </w:r>
    </w:p>
    <w:p w:rsidR="006D5A26" w:rsidRDefault="006D5A26" w:rsidP="006D5A26">
      <w:pPr>
        <w:pStyle w:val="Heading1"/>
      </w:pPr>
      <w:r>
        <w:t>Article 19</w:t>
      </w:r>
    </w:p>
    <w:p w:rsidR="006D5A26" w:rsidRPr="00723010" w:rsidRDefault="006D5A26" w:rsidP="006D5A26">
      <w:r>
        <w:t>Article 19 supports the freedom to speak and the freedom to know. Many of its programs support maximizing diversity and inclusion initiatives.</w:t>
      </w:r>
    </w:p>
    <w:p w:rsidR="006D5A26" w:rsidRDefault="006D5A26" w:rsidP="006D5A26">
      <w:pPr>
        <w:pStyle w:val="Heading1"/>
      </w:pPr>
      <w:r>
        <w:t>Bipartisan Policy Center, Academic Leaders Task Force on Campus Free Expression</w:t>
      </w:r>
    </w:p>
    <w:p w:rsidR="006D5A26" w:rsidRPr="00723010" w:rsidRDefault="006D5A26" w:rsidP="006D5A26">
      <w:r>
        <w:t xml:space="preserve">This task force was formed to help universities craft meaningful free expression policies while “staying true to their </w:t>
      </w:r>
      <w:r w:rsidRPr="00723010">
        <w:t>institution’s unique mission and their commitme</w:t>
      </w:r>
      <w:r>
        <w:t>nts to diversity and inclusion.”</w:t>
      </w:r>
    </w:p>
    <w:p w:rsidR="006D5A26" w:rsidRPr="00773C3B" w:rsidRDefault="006D5A26" w:rsidP="006D5A26">
      <w:pPr>
        <w:pStyle w:val="Heading1"/>
        <w:spacing w:line="276" w:lineRule="auto"/>
      </w:pPr>
      <w:r w:rsidRPr="00773C3B">
        <w:t>Campaign for Free Speech</w:t>
      </w:r>
    </w:p>
    <w:p w:rsidR="006D5A26" w:rsidRPr="00773C3B" w:rsidRDefault="006D5A26" w:rsidP="006D5A26">
      <w:pPr>
        <w:spacing w:line="276" w:lineRule="auto"/>
        <w:rPr>
          <w:rFonts w:eastAsia="Times New Roman" w:cs="Calibri"/>
          <w:color w:val="000000"/>
        </w:rPr>
      </w:pPr>
      <w:r w:rsidRPr="00773C3B">
        <w:rPr>
          <w:rFonts w:eastAsia="Times New Roman" w:cs="Calibri"/>
          <w:color w:val="000000"/>
        </w:rPr>
        <w:t xml:space="preserve">The Campaign for Free Speech is a group of free speech advocates working to promote public awareness of the importance of free speech. Their activities include promoting public awareness of free speech cases in the courts and the broader culture, </w:t>
      </w:r>
    </w:p>
    <w:p w:rsidR="006D5A26" w:rsidRDefault="006D5A26" w:rsidP="006D5A26">
      <w:pPr>
        <w:pStyle w:val="Heading1"/>
      </w:pPr>
      <w:r>
        <w:t>Canadian Civil Liberties Association</w:t>
      </w:r>
    </w:p>
    <w:p w:rsidR="006D5A26" w:rsidRPr="00723010" w:rsidRDefault="006D5A26" w:rsidP="006D5A26">
      <w:r>
        <w:t>The CCLA is the Canadian cousin to the ACLU. It is a human rights organization dedicated to defending the rights and freedoms of Canadians. Most of its programs focus on gender, race, and equality. “</w:t>
      </w:r>
      <w:r w:rsidRPr="00723010">
        <w:t>We know looking through an intersectional lens is the only way to fight inequality and injustice. We fight overt and systemic discrimination, and seek to promote fairness and equality in Canada.</w:t>
      </w:r>
      <w:r>
        <w:t>”</w:t>
      </w:r>
    </w:p>
    <w:p w:rsidR="006D5A26" w:rsidRPr="00773C3B" w:rsidRDefault="006D5A26" w:rsidP="006D5A26">
      <w:pPr>
        <w:pStyle w:val="Heading1"/>
        <w:spacing w:line="276" w:lineRule="auto"/>
      </w:pPr>
      <w:proofErr w:type="spellStart"/>
      <w:r w:rsidRPr="00773C3B">
        <w:t>Civitas</w:t>
      </w:r>
      <w:proofErr w:type="spellEnd"/>
      <w:r w:rsidRPr="00773C3B">
        <w:t>: Institute for the Study of Civil Society</w:t>
      </w:r>
    </w:p>
    <w:p w:rsidR="006D5A26" w:rsidRPr="00773C3B" w:rsidRDefault="006D5A26" w:rsidP="006D5A26">
      <w:pPr>
        <w:spacing w:line="276" w:lineRule="auto"/>
      </w:pPr>
      <w:proofErr w:type="spellStart"/>
      <w:r w:rsidRPr="00773C3B">
        <w:t>Civitas</w:t>
      </w:r>
      <w:proofErr w:type="spellEnd"/>
      <w:r w:rsidRPr="00773C3B">
        <w:t xml:space="preserve"> is a UK based organization working to benefit public debate through independent research, reasoned argument, lucid explanation and open discussion. The produce research on a variety of issues, and have published a knowledge-rich primary school curriculum designed to enable children of all abilities to share in the intellectual heritage of Western </w:t>
      </w:r>
      <w:proofErr w:type="spellStart"/>
      <w:r w:rsidRPr="00773C3B">
        <w:lastRenderedPageBreak/>
        <w:t>civilisation</w:t>
      </w:r>
      <w:proofErr w:type="spellEnd"/>
      <w:r w:rsidRPr="00773C3B">
        <w:t xml:space="preserve">. </w:t>
      </w:r>
      <w:proofErr w:type="spellStart"/>
      <w:r w:rsidRPr="00773C3B">
        <w:t>Civitas</w:t>
      </w:r>
      <w:proofErr w:type="spellEnd"/>
      <w:r w:rsidRPr="00773C3B">
        <w:t xml:space="preserve"> also runs schools on Saturdays and after-school hours so that children who are falling behind at school can achieve their full potential.</w:t>
      </w:r>
    </w:p>
    <w:p w:rsidR="006D5A26" w:rsidRPr="00773C3B" w:rsidRDefault="006D5A26" w:rsidP="006D5A26">
      <w:pPr>
        <w:pStyle w:val="Heading1"/>
        <w:spacing w:line="276" w:lineRule="auto"/>
      </w:pPr>
      <w:r w:rsidRPr="00773C3B">
        <w:t>Don't Divide Us</w:t>
      </w:r>
    </w:p>
    <w:p w:rsidR="006D5A26" w:rsidRPr="00773C3B" w:rsidRDefault="006D5A26" w:rsidP="006D5A26">
      <w:pPr>
        <w:spacing w:line="276" w:lineRule="auto"/>
      </w:pPr>
      <w:r w:rsidRPr="00773C3B">
        <w:rPr>
          <w:rFonts w:eastAsia="Times New Roman" w:cs="Calibri"/>
          <w:color w:val="000000"/>
        </w:rPr>
        <w:t xml:space="preserve">Don’t Divide </w:t>
      </w:r>
      <w:proofErr w:type="gramStart"/>
      <w:r w:rsidRPr="00773C3B">
        <w:rPr>
          <w:rFonts w:eastAsia="Times New Roman" w:cs="Calibri"/>
          <w:color w:val="000000"/>
        </w:rPr>
        <w:t>Us</w:t>
      </w:r>
      <w:proofErr w:type="gramEnd"/>
      <w:r w:rsidRPr="00773C3B">
        <w:rPr>
          <w:rFonts w:eastAsia="Times New Roman" w:cs="Calibri"/>
          <w:color w:val="000000"/>
        </w:rPr>
        <w:t xml:space="preserve"> is a U.K. based organization that promotes academic freedom. It sponsors and promotes open letters in defense of beleaguered scholars, and in support of public issues related to academic freedom.</w:t>
      </w:r>
    </w:p>
    <w:p w:rsidR="006D5A26" w:rsidRPr="00773C3B" w:rsidRDefault="006D5A26" w:rsidP="006D5A26">
      <w:pPr>
        <w:pStyle w:val="Heading1"/>
        <w:spacing w:line="276" w:lineRule="auto"/>
      </w:pPr>
      <w:r w:rsidRPr="00773C3B">
        <w:t>First Amendment Coalition</w:t>
      </w:r>
    </w:p>
    <w:p w:rsidR="006D5A26" w:rsidRPr="00773C3B" w:rsidRDefault="006D5A26" w:rsidP="006D5A26">
      <w:pPr>
        <w:spacing w:line="276" w:lineRule="auto"/>
      </w:pPr>
      <w:r>
        <w:t xml:space="preserve">The First Amendment Coalition is </w:t>
      </w:r>
      <w:r w:rsidRPr="00F610BB">
        <w:t>dedicated to advancing free speech, open government and public participation in civic affairs.</w:t>
      </w:r>
      <w:r>
        <w:t xml:space="preserve"> FAC provides testimony in support of First Amendment-friendly bills, holds public forums for lawyers and citizens, and offers a legal hotline and legal support on First Amendment issues.</w:t>
      </w:r>
    </w:p>
    <w:p w:rsidR="006D5A26" w:rsidRDefault="006D5A26" w:rsidP="006D5A26">
      <w:pPr>
        <w:pStyle w:val="Heading1"/>
      </w:pPr>
      <w:r>
        <w:t>The First Amendment Project</w:t>
      </w:r>
    </w:p>
    <w:p w:rsidR="006D5A26" w:rsidRDefault="006D5A26" w:rsidP="006D5A26">
      <w:r w:rsidRPr="00853BAB">
        <w:t>The First Amendment Project is a nonprofit law firm dedicated to protecting and promoting freedom of information, expression, and petition.</w:t>
      </w:r>
      <w:r>
        <w:t xml:space="preserve"> It works with the Berkeley Free Speech clinic to provide advice and representation to journalists. In addition, it provides hotlines for people seeking assistance on First Amendment issues. </w:t>
      </w:r>
    </w:p>
    <w:p w:rsidR="006D5A26" w:rsidRPr="00773C3B" w:rsidRDefault="006D5A26" w:rsidP="006D5A26">
      <w:pPr>
        <w:pStyle w:val="Heading1"/>
        <w:spacing w:line="276" w:lineRule="auto"/>
      </w:pPr>
      <w:r w:rsidRPr="00773C3B">
        <w:t>First Liberty Institute</w:t>
      </w:r>
    </w:p>
    <w:p w:rsidR="006D5A26" w:rsidRPr="00773C3B" w:rsidRDefault="006D5A26" w:rsidP="006D5A26">
      <w:pPr>
        <w:spacing w:line="276" w:lineRule="auto"/>
      </w:pPr>
      <w:r w:rsidRPr="00773C3B">
        <w:rPr>
          <w:rFonts w:eastAsia="Times New Roman" w:cs="Calibri"/>
          <w:color w:val="000000"/>
        </w:rPr>
        <w:t>First Liberty Institute is the largest legal organization in the nation dedicated </w:t>
      </w:r>
      <w:r w:rsidRPr="00773C3B">
        <w:rPr>
          <w:rFonts w:eastAsia="Times New Roman" w:cs="Calibri"/>
          <w:iCs/>
          <w:color w:val="000000"/>
        </w:rPr>
        <w:t>exclusively</w:t>
      </w:r>
      <w:r w:rsidRPr="00773C3B">
        <w:rPr>
          <w:rFonts w:eastAsia="Times New Roman" w:cs="Calibri"/>
          <w:color w:val="000000"/>
        </w:rPr>
        <w:t> to defending religious liberty for all Americans. FLI provides resources for teachers, students, and parents. It also provides legal support.</w:t>
      </w:r>
    </w:p>
    <w:p w:rsidR="006D5A26" w:rsidRPr="00773C3B" w:rsidRDefault="006D5A26" w:rsidP="006D5A26">
      <w:pPr>
        <w:pStyle w:val="Heading1"/>
        <w:spacing w:line="276" w:lineRule="auto"/>
      </w:pPr>
      <w:r w:rsidRPr="00773C3B">
        <w:t>Floyd Abrams Institute for Freedom of Expression (Yale Law School)</w:t>
      </w:r>
    </w:p>
    <w:p w:rsidR="006D5A26" w:rsidRPr="00773C3B" w:rsidRDefault="006D5A26" w:rsidP="006D5A26">
      <w:pPr>
        <w:spacing w:line="276" w:lineRule="auto"/>
      </w:pPr>
      <w:r w:rsidRPr="00773C3B">
        <w:t>The Floyd Abrams Institute for Freedom of Expression at Yale Law School promotes freedom of speech, freedom of the press, access to information and government transparency. The Institute’s activities are grounded on the belief that collaboration between the academy and the bar will enrich both scholarship and practice. The Institute hosts a freedom of expression scholar’s conference.</w:t>
      </w:r>
    </w:p>
    <w:p w:rsidR="006D5A26" w:rsidRPr="00773C3B" w:rsidRDefault="006D5A26" w:rsidP="006D5A26">
      <w:pPr>
        <w:pStyle w:val="Heading1"/>
        <w:spacing w:line="276" w:lineRule="auto"/>
      </w:pPr>
      <w:r w:rsidRPr="00773C3B">
        <w:t xml:space="preserve">Foundation </w:t>
      </w:r>
      <w:proofErr w:type="gramStart"/>
      <w:r w:rsidRPr="00773C3B">
        <w:t>Against</w:t>
      </w:r>
      <w:proofErr w:type="gramEnd"/>
      <w:r w:rsidRPr="00773C3B">
        <w:t xml:space="preserve"> Intolerance and Racism</w:t>
      </w:r>
    </w:p>
    <w:p w:rsidR="006D5A26" w:rsidRPr="00773C3B" w:rsidRDefault="006D5A26" w:rsidP="006D5A26">
      <w:pPr>
        <w:spacing w:line="276" w:lineRule="auto"/>
      </w:pPr>
      <w:r w:rsidRPr="00773C3B">
        <w:t>FAIR is a new organization that intends to reclaim the ideal of tolerance. It will work to support and promote sound policies, advocate for its members, and educate the public on critical issues.</w:t>
      </w:r>
    </w:p>
    <w:p w:rsidR="006D5A26" w:rsidRPr="00773C3B" w:rsidRDefault="006D5A26" w:rsidP="006D5A26">
      <w:pPr>
        <w:pStyle w:val="Heading1"/>
        <w:spacing w:line="276" w:lineRule="auto"/>
      </w:pPr>
      <w:r w:rsidRPr="00773C3B">
        <w:lastRenderedPageBreak/>
        <w:t>Free Speech Club</w:t>
      </w:r>
    </w:p>
    <w:p w:rsidR="006D5A26" w:rsidRDefault="006D5A26" w:rsidP="006D5A26">
      <w:pPr>
        <w:spacing w:line="276" w:lineRule="auto"/>
        <w:rPr>
          <w:rFonts w:eastAsia="Times New Roman" w:cs="Calibri"/>
          <w:color w:val="000000"/>
        </w:rPr>
      </w:pPr>
      <w:r w:rsidRPr="00773C3B">
        <w:rPr>
          <w:rFonts w:eastAsia="Times New Roman" w:cs="Calibri"/>
          <w:color w:val="000000"/>
        </w:rPr>
        <w:t>The Free Speech Club is a Canadian organization that supports events on intellectual and polit</w:t>
      </w:r>
      <w:r>
        <w:rPr>
          <w:rFonts w:eastAsia="Times New Roman" w:cs="Calibri"/>
          <w:color w:val="000000"/>
        </w:rPr>
        <w:t>ical issues, as well as comedy.</w:t>
      </w:r>
    </w:p>
    <w:p w:rsidR="006D5A26" w:rsidRPr="00773C3B" w:rsidRDefault="006D5A26" w:rsidP="006D5A26">
      <w:pPr>
        <w:pStyle w:val="Heading1"/>
        <w:spacing w:line="276" w:lineRule="auto"/>
      </w:pPr>
      <w:r w:rsidRPr="00773C3B">
        <w:t>Foundation for Individual Rights in Education (FIRE)</w:t>
      </w:r>
    </w:p>
    <w:p w:rsidR="006D5A26" w:rsidRPr="00773C3B" w:rsidRDefault="006D5A26" w:rsidP="006D5A26">
      <w:pPr>
        <w:spacing w:line="276" w:lineRule="auto"/>
      </w:pPr>
      <w:r w:rsidRPr="00773C3B">
        <w:rPr>
          <w:rFonts w:eastAsia="Times New Roman" w:cs="Calibri"/>
          <w:color w:val="000000"/>
        </w:rPr>
        <w:t xml:space="preserve">FIRE defends </w:t>
      </w:r>
      <w:r w:rsidRPr="00BE3284">
        <w:rPr>
          <w:rFonts w:eastAsia="Times New Roman" w:cs="Calibri"/>
          <w:color w:val="000000"/>
        </w:rPr>
        <w:t xml:space="preserve">students and others on campus whose civil liberties have been violated, </w:t>
      </w:r>
      <w:r w:rsidRPr="00773C3B">
        <w:rPr>
          <w:rFonts w:eastAsia="Times New Roman" w:cs="Calibri"/>
          <w:color w:val="000000"/>
        </w:rPr>
        <w:t>works to reform campus speech codes, promotes</w:t>
      </w:r>
      <w:r w:rsidRPr="00BE3284">
        <w:rPr>
          <w:rFonts w:eastAsia="Times New Roman" w:cs="Calibri"/>
          <w:color w:val="000000"/>
        </w:rPr>
        <w:t xml:space="preserve"> due process and fair procedure on campus, </w:t>
      </w:r>
      <w:r w:rsidRPr="00773C3B">
        <w:rPr>
          <w:rFonts w:eastAsia="Times New Roman" w:cs="Calibri"/>
          <w:color w:val="000000"/>
        </w:rPr>
        <w:t xml:space="preserve">and </w:t>
      </w:r>
      <w:r w:rsidRPr="00BE3284">
        <w:rPr>
          <w:rFonts w:eastAsia="Times New Roman" w:cs="Calibri"/>
          <w:color w:val="000000"/>
        </w:rPr>
        <w:t>challen</w:t>
      </w:r>
      <w:r w:rsidRPr="00773C3B">
        <w:rPr>
          <w:rFonts w:eastAsia="Times New Roman" w:cs="Calibri"/>
          <w:color w:val="000000"/>
        </w:rPr>
        <w:t>ges</w:t>
      </w:r>
      <w:r w:rsidRPr="00BE3284">
        <w:rPr>
          <w:rFonts w:eastAsia="Times New Roman" w:cs="Calibri"/>
          <w:color w:val="000000"/>
        </w:rPr>
        <w:t xml:space="preserve"> threats to campus rights through litigation</w:t>
      </w:r>
      <w:r w:rsidRPr="00773C3B">
        <w:rPr>
          <w:rFonts w:eastAsia="Times New Roman" w:cs="Calibri"/>
          <w:color w:val="000000"/>
        </w:rPr>
        <w:t>. They provide legal support for those facing challenges to academic freedom, and they sponsor amicus briefs.</w:t>
      </w:r>
    </w:p>
    <w:p w:rsidR="006D5A26" w:rsidRPr="00773C3B" w:rsidRDefault="006D5A26" w:rsidP="006D5A26">
      <w:pPr>
        <w:pStyle w:val="Heading1"/>
        <w:spacing w:line="276" w:lineRule="auto"/>
      </w:pPr>
      <w:r w:rsidRPr="00773C3B">
        <w:t>Free Speech Union</w:t>
      </w:r>
    </w:p>
    <w:p w:rsidR="006D5A26" w:rsidRPr="00773C3B" w:rsidRDefault="006D5A26" w:rsidP="006D5A26">
      <w:pPr>
        <w:spacing w:line="276" w:lineRule="auto"/>
        <w:rPr>
          <w:rFonts w:eastAsia="Times New Roman" w:cs="Calibri"/>
          <w:color w:val="000000"/>
        </w:rPr>
      </w:pPr>
      <w:r w:rsidRPr="00773C3B">
        <w:rPr>
          <w:rFonts w:eastAsia="Times New Roman" w:cs="Calibri"/>
          <w:color w:val="000000"/>
        </w:rPr>
        <w:t>The Free Speech Union is a non-partisan, mass-membership public interest body that stands up for the speech rights of its members. FSU provides b</w:t>
      </w:r>
      <w:r w:rsidRPr="00BE3284">
        <w:rPr>
          <w:rFonts w:eastAsia="Times New Roman" w:cs="Calibri"/>
          <w:color w:val="000000"/>
        </w:rPr>
        <w:t>ehind the scenes support for prof</w:t>
      </w:r>
      <w:r w:rsidRPr="00773C3B">
        <w:rPr>
          <w:rFonts w:eastAsia="Times New Roman" w:cs="Calibri"/>
          <w:color w:val="000000"/>
        </w:rPr>
        <w:t>essors and students, referrals t</w:t>
      </w:r>
      <w:r w:rsidRPr="00BE3284">
        <w:rPr>
          <w:rFonts w:eastAsia="Times New Roman" w:cs="Calibri"/>
          <w:color w:val="000000"/>
        </w:rPr>
        <w:t xml:space="preserve">o legal resources, </w:t>
      </w:r>
      <w:r w:rsidRPr="00773C3B">
        <w:rPr>
          <w:rFonts w:eastAsia="Times New Roman" w:cs="Calibri"/>
          <w:color w:val="000000"/>
        </w:rPr>
        <w:t xml:space="preserve">and </w:t>
      </w:r>
      <w:r w:rsidRPr="00BE3284">
        <w:rPr>
          <w:rFonts w:eastAsia="Times New Roman" w:cs="Calibri"/>
          <w:color w:val="000000"/>
        </w:rPr>
        <w:t>open letters</w:t>
      </w:r>
      <w:r w:rsidRPr="00773C3B">
        <w:rPr>
          <w:rFonts w:eastAsia="Times New Roman" w:cs="Calibri"/>
          <w:color w:val="000000"/>
        </w:rPr>
        <w:t xml:space="preserve"> in defense of members.</w:t>
      </w:r>
    </w:p>
    <w:p w:rsidR="006D5A26" w:rsidRDefault="006D5A26" w:rsidP="006D5A26">
      <w:pPr>
        <w:pStyle w:val="Heading1"/>
      </w:pPr>
      <w:r>
        <w:t>Freedom Forum Institute, First Amendment Center</w:t>
      </w:r>
    </w:p>
    <w:p w:rsidR="006D5A26" w:rsidRPr="00853BAB" w:rsidRDefault="006D5A26" w:rsidP="006D5A26">
      <w:r w:rsidRPr="00853BAB">
        <w:t>The Freedom Forum’s mission is to foster First Amendment freedoms for all. It works to raise awareness of First Amendment freedoms through education, advocacy and action, sharing the stories of Americans who have exercised their rights to ignite change.</w:t>
      </w:r>
      <w:r>
        <w:t xml:space="preserve"> A number of its initiatives focus on diversity or other related programs.</w:t>
      </w:r>
    </w:p>
    <w:p w:rsidR="006D5A26" w:rsidRPr="00773C3B" w:rsidRDefault="006D5A26" w:rsidP="006D5A26">
      <w:pPr>
        <w:pStyle w:val="Heading1"/>
        <w:spacing w:line="276" w:lineRule="auto"/>
      </w:pPr>
      <w:r w:rsidRPr="00773C3B">
        <w:t>Freedom to Read Foundation</w:t>
      </w:r>
    </w:p>
    <w:p w:rsidR="006D5A26" w:rsidRPr="00773C3B" w:rsidRDefault="006D5A26" w:rsidP="006D5A26">
      <w:pPr>
        <w:spacing w:line="276" w:lineRule="auto"/>
      </w:pPr>
      <w:r w:rsidRPr="00773C3B">
        <w:t>The Freedom to Read Foundation (FTRF) is a non-profit legal and educational organization affiliated with the American Library Association.  FTRF protects and defends the First Amendment to the Constitution and supports the right of libraries to collect - and individuals to access - information. It provides grants for litigation, direct participation in litigation, and education about the importance of libraries and the First Amendment.</w:t>
      </w:r>
    </w:p>
    <w:p w:rsidR="006D5A26" w:rsidRPr="00773C3B" w:rsidRDefault="006D5A26" w:rsidP="006D5A26">
      <w:pPr>
        <w:pStyle w:val="Heading1"/>
        <w:spacing w:line="276" w:lineRule="auto"/>
      </w:pPr>
      <w:r w:rsidRPr="00773C3B">
        <w:t>Goldwater Institute</w:t>
      </w:r>
    </w:p>
    <w:p w:rsidR="006D5A26" w:rsidRPr="00773C3B" w:rsidRDefault="006D5A26" w:rsidP="006D5A26">
      <w:pPr>
        <w:spacing w:line="276" w:lineRule="auto"/>
      </w:pPr>
      <w:r w:rsidRPr="00773C3B">
        <w:rPr>
          <w:rFonts w:eastAsia="Times New Roman" w:cs="Calibri"/>
          <w:color w:val="000000"/>
        </w:rPr>
        <w:t>The Goldwater Institute is a free-market public policy research and litigation organization that is dedicated to empowering all Americans to live freer, happier lives. Goldwater crafts model legislation on campus free speech and promotes them throughout the states.</w:t>
      </w:r>
    </w:p>
    <w:p w:rsidR="006D5A26" w:rsidRPr="00773C3B" w:rsidRDefault="006D5A26" w:rsidP="006D5A26">
      <w:pPr>
        <w:pStyle w:val="Heading1"/>
        <w:spacing w:line="276" w:lineRule="auto"/>
      </w:pPr>
      <w:r w:rsidRPr="00773C3B">
        <w:t>Heterodox Academy</w:t>
      </w:r>
    </w:p>
    <w:p w:rsidR="006D5A26" w:rsidRPr="00773C3B" w:rsidRDefault="006D5A26" w:rsidP="006D5A26">
      <w:pPr>
        <w:spacing w:line="276" w:lineRule="auto"/>
        <w:rPr>
          <w:rFonts w:eastAsia="Times New Roman" w:cs="Calibri"/>
          <w:color w:val="000000"/>
        </w:rPr>
      </w:pPr>
      <w:r w:rsidRPr="00773C3B">
        <w:rPr>
          <w:rFonts w:eastAsia="Times New Roman" w:cs="Calibri"/>
          <w:color w:val="000000"/>
        </w:rPr>
        <w:t xml:space="preserve">Heterodox Academy’s mission is to improve the quality of research and education in universities by increasing open inquiry, viewpoint diversity, and constructive </w:t>
      </w:r>
      <w:r w:rsidRPr="00773C3B">
        <w:rPr>
          <w:rFonts w:eastAsia="Times New Roman" w:cs="Calibri"/>
          <w:color w:val="000000"/>
        </w:rPr>
        <w:lastRenderedPageBreak/>
        <w:t xml:space="preserve">disagreement. </w:t>
      </w:r>
      <w:proofErr w:type="spellStart"/>
      <w:r w:rsidRPr="00773C3B">
        <w:rPr>
          <w:rFonts w:eastAsia="Times New Roman" w:cs="Calibri"/>
          <w:color w:val="000000"/>
        </w:rPr>
        <w:t>HxA</w:t>
      </w:r>
      <w:proofErr w:type="spellEnd"/>
      <w:r w:rsidRPr="00773C3B">
        <w:rPr>
          <w:rFonts w:eastAsia="Times New Roman" w:cs="Calibri"/>
          <w:color w:val="000000"/>
        </w:rPr>
        <w:t xml:space="preserve"> h</w:t>
      </w:r>
      <w:r w:rsidRPr="00BE3284">
        <w:rPr>
          <w:rFonts w:eastAsia="Times New Roman" w:cs="Calibri"/>
          <w:color w:val="000000"/>
        </w:rPr>
        <w:t>osts open inquiry awards, sponsors events,</w:t>
      </w:r>
      <w:r w:rsidRPr="00773C3B">
        <w:rPr>
          <w:rFonts w:eastAsia="Times New Roman" w:cs="Calibri"/>
          <w:color w:val="000000"/>
        </w:rPr>
        <w:t xml:space="preserve"> and</w:t>
      </w:r>
      <w:r w:rsidRPr="00BE3284">
        <w:rPr>
          <w:rFonts w:eastAsia="Times New Roman" w:cs="Calibri"/>
          <w:color w:val="000000"/>
        </w:rPr>
        <w:t xml:space="preserve"> produces polling data on campus expression</w:t>
      </w:r>
      <w:r w:rsidRPr="00773C3B">
        <w:rPr>
          <w:rFonts w:eastAsia="Times New Roman" w:cs="Calibri"/>
          <w:color w:val="000000"/>
        </w:rPr>
        <w:t xml:space="preserve">. </w:t>
      </w:r>
      <w:proofErr w:type="spellStart"/>
      <w:r w:rsidRPr="00773C3B">
        <w:rPr>
          <w:rFonts w:eastAsia="Times New Roman" w:cs="Calibri"/>
          <w:color w:val="000000"/>
        </w:rPr>
        <w:t>HxA</w:t>
      </w:r>
      <w:proofErr w:type="spellEnd"/>
      <w:r w:rsidRPr="00773C3B">
        <w:rPr>
          <w:rFonts w:eastAsia="Times New Roman" w:cs="Calibri"/>
          <w:color w:val="000000"/>
        </w:rPr>
        <w:t xml:space="preserve"> is a membership organization, and offers communities for scholars to connect. </w:t>
      </w:r>
    </w:p>
    <w:p w:rsidR="006D5A26" w:rsidRPr="00773C3B" w:rsidRDefault="006D5A26" w:rsidP="006D5A26">
      <w:pPr>
        <w:pStyle w:val="Heading1"/>
        <w:spacing w:line="276" w:lineRule="auto"/>
      </w:pPr>
      <w:r w:rsidRPr="00773C3B">
        <w:t>Index on Censorship</w:t>
      </w:r>
    </w:p>
    <w:p w:rsidR="006D5A26" w:rsidRPr="00773C3B" w:rsidRDefault="006D5A26" w:rsidP="006D5A26">
      <w:pPr>
        <w:spacing w:line="276" w:lineRule="auto"/>
        <w:rPr>
          <w:rFonts w:eastAsia="Times New Roman" w:cs="Calibri"/>
          <w:color w:val="000000"/>
        </w:rPr>
      </w:pPr>
      <w:r w:rsidRPr="00773C3B">
        <w:rPr>
          <w:rFonts w:eastAsia="Times New Roman" w:cs="Calibri"/>
          <w:bCs/>
          <w:color w:val="000000"/>
        </w:rPr>
        <w:t>Index on Censorship campaigns for and defends free expression, promotes debate, and monitors threats to free speech worldwide. It provides p</w:t>
      </w:r>
      <w:r w:rsidRPr="00773C3B">
        <w:rPr>
          <w:rFonts w:eastAsia="Times New Roman" w:cs="Calibri"/>
          <w:color w:val="000000"/>
        </w:rPr>
        <w:t>ublic trainings, produces</w:t>
      </w:r>
      <w:r w:rsidRPr="00BE3284">
        <w:rPr>
          <w:rFonts w:eastAsia="Times New Roman" w:cs="Calibri"/>
          <w:color w:val="000000"/>
        </w:rPr>
        <w:t xml:space="preserve"> gu</w:t>
      </w:r>
      <w:r w:rsidRPr="00773C3B">
        <w:rPr>
          <w:rFonts w:eastAsia="Times New Roman" w:cs="Calibri"/>
          <w:color w:val="000000"/>
        </w:rPr>
        <w:t xml:space="preserve">ides to free speech, supports </w:t>
      </w:r>
      <w:r w:rsidRPr="00BE3284">
        <w:rPr>
          <w:rFonts w:eastAsia="Times New Roman" w:cs="Calibri"/>
          <w:color w:val="000000"/>
        </w:rPr>
        <w:t xml:space="preserve">those facing censorship, </w:t>
      </w:r>
      <w:r w:rsidRPr="00773C3B">
        <w:rPr>
          <w:rFonts w:eastAsia="Times New Roman" w:cs="Calibri"/>
          <w:color w:val="000000"/>
        </w:rPr>
        <w:t>and publishes authors whose work has been censored. Index on Censorship also provides fellowships to those facing censorship.</w:t>
      </w:r>
    </w:p>
    <w:p w:rsidR="006D5A26" w:rsidRPr="00773C3B" w:rsidRDefault="006D5A26" w:rsidP="006D5A26">
      <w:pPr>
        <w:pStyle w:val="Heading1"/>
        <w:spacing w:line="276" w:lineRule="auto"/>
      </w:pPr>
      <w:r w:rsidRPr="00773C3B">
        <w:t>Institute for Free Speech</w:t>
      </w:r>
    </w:p>
    <w:p w:rsidR="006D5A26" w:rsidRPr="00773C3B" w:rsidRDefault="006D5A26" w:rsidP="006D5A26">
      <w:pPr>
        <w:spacing w:line="276" w:lineRule="auto"/>
      </w:pPr>
      <w:r w:rsidRPr="00773C3B">
        <w:rPr>
          <w:rFonts w:eastAsia="Times New Roman" w:cs="Calibri"/>
          <w:color w:val="000000"/>
        </w:rPr>
        <w:t>The Institute for Free Speech promotes and defends the First Amendment rights to freely speak, assemble, publish, and petition the government through strategic litigation, communication, activism, training, research, and education. IFS promotes litigation to strike down bad laws, education for lawmakers and policy groups, and research on free speech issues. The offer legal support for those facing First Amendment challenges. </w:t>
      </w:r>
    </w:p>
    <w:p w:rsidR="006D5A26" w:rsidRPr="00773C3B" w:rsidRDefault="006D5A26" w:rsidP="006D5A26">
      <w:pPr>
        <w:pStyle w:val="Heading1"/>
        <w:spacing w:line="276" w:lineRule="auto"/>
      </w:pPr>
      <w:r w:rsidRPr="00773C3B">
        <w:t>Institute of Public Affairs</w:t>
      </w:r>
    </w:p>
    <w:p w:rsidR="006D5A26" w:rsidRPr="00773C3B" w:rsidRDefault="006D5A26" w:rsidP="006D5A26">
      <w:pPr>
        <w:spacing w:line="276" w:lineRule="auto"/>
      </w:pPr>
      <w:r w:rsidRPr="00773C3B">
        <w:rPr>
          <w:rFonts w:eastAsia="Times New Roman" w:cs="Calibri"/>
          <w:iCs/>
          <w:color w:val="000000"/>
        </w:rPr>
        <w:t xml:space="preserve">The Institute of Public Affairs is an Australian, independent, non-profit public policy think tank, dedicated to preserving and strengthening the foundations of economic and political freedom. It researches and promotes sound public policy, </w:t>
      </w:r>
      <w:r w:rsidRPr="00773C3B">
        <w:rPr>
          <w:rFonts w:eastAsia="Times New Roman" w:cs="Calibri"/>
          <w:color w:val="000000"/>
        </w:rPr>
        <w:t>offers student programs, and supporting its members who face challenges to free speech.</w:t>
      </w:r>
    </w:p>
    <w:p w:rsidR="006D5A26" w:rsidRDefault="006D5A26" w:rsidP="006D5A26">
      <w:pPr>
        <w:pStyle w:val="Heading1"/>
      </w:pPr>
      <w:r>
        <w:t>Knight First Amendment Institute at Columbia University</w:t>
      </w:r>
    </w:p>
    <w:p w:rsidR="006D5A26" w:rsidRPr="00723010" w:rsidRDefault="006D5A26" w:rsidP="006D5A26">
      <w:r w:rsidRPr="00723010">
        <w:t xml:space="preserve">The Knight First Amendment Institute </w:t>
      </w:r>
      <w:r>
        <w:rPr>
          <w:bCs/>
        </w:rPr>
        <w:t>works on issues of</w:t>
      </w:r>
      <w:r w:rsidRPr="00723010">
        <w:rPr>
          <w:bCs/>
        </w:rPr>
        <w:t xml:space="preserve"> freedoms of speech and the press in the digital age through strategic litigation, research, and public education.</w:t>
      </w:r>
      <w:r>
        <w:rPr>
          <w:bCs/>
        </w:rPr>
        <w:t xml:space="preserve"> It favors litigation meant to set precedent, and its prescriptions include support for diversity initiatives.</w:t>
      </w:r>
    </w:p>
    <w:p w:rsidR="006D5A26" w:rsidRPr="00773C3B" w:rsidRDefault="006D5A26" w:rsidP="006D5A26">
      <w:pPr>
        <w:pStyle w:val="Heading1"/>
        <w:spacing w:line="276" w:lineRule="auto"/>
      </w:pPr>
      <w:r w:rsidRPr="00773C3B">
        <w:t>Liberate the Debate</w:t>
      </w:r>
    </w:p>
    <w:p w:rsidR="006D5A26" w:rsidRPr="00773C3B" w:rsidRDefault="006D5A26" w:rsidP="006D5A26">
      <w:pPr>
        <w:spacing w:line="276" w:lineRule="auto"/>
        <w:rPr>
          <w:rFonts w:eastAsia="Times New Roman" w:cs="Calibri"/>
          <w:color w:val="000000"/>
        </w:rPr>
      </w:pPr>
      <w:r w:rsidRPr="00773C3B">
        <w:rPr>
          <w:rFonts w:eastAsia="Times New Roman" w:cs="Calibri"/>
          <w:color w:val="000000"/>
        </w:rPr>
        <w:t>Liberate the Debate creates relaxed debating environments, welcomes speakers with diverse views and provides a UK-wide network to </w:t>
      </w:r>
      <w:r w:rsidRPr="00773C3B">
        <w:rPr>
          <w:rFonts w:eastAsia="Times New Roman" w:cs="Calibri"/>
          <w:bCs/>
          <w:iCs/>
          <w:color w:val="000000"/>
        </w:rPr>
        <w:t>promote and defend free speech at universities. It provides w</w:t>
      </w:r>
      <w:r w:rsidRPr="00773C3B">
        <w:rPr>
          <w:rFonts w:eastAsia="Times New Roman" w:cs="Calibri"/>
          <w:color w:val="000000"/>
        </w:rPr>
        <w:t>eekly discussion sessions, sponsors g</w:t>
      </w:r>
      <w:r w:rsidRPr="00BE3284">
        <w:rPr>
          <w:rFonts w:eastAsia="Times New Roman" w:cs="Calibri"/>
          <w:color w:val="000000"/>
        </w:rPr>
        <w:t>uest speakers</w:t>
      </w:r>
      <w:r w:rsidRPr="00773C3B">
        <w:rPr>
          <w:rFonts w:eastAsia="Times New Roman" w:cs="Calibri"/>
          <w:color w:val="000000"/>
        </w:rPr>
        <w:t>, and promotes a network of students embracing free speech on campus.</w:t>
      </w:r>
    </w:p>
    <w:p w:rsidR="00BE3284" w:rsidRPr="00773C3B" w:rsidRDefault="00BE3284" w:rsidP="00BE3284">
      <w:pPr>
        <w:pStyle w:val="Heading1"/>
        <w:spacing w:line="276" w:lineRule="auto"/>
      </w:pPr>
      <w:r w:rsidRPr="00773C3B">
        <w:t>Liberty and Law Center (George Mason University)</w:t>
      </w:r>
    </w:p>
    <w:p w:rsidR="00BE3284" w:rsidRPr="00773C3B" w:rsidRDefault="007937EC" w:rsidP="00BE3284">
      <w:pPr>
        <w:spacing w:line="276" w:lineRule="auto"/>
      </w:pPr>
      <w:r w:rsidRPr="00773C3B">
        <w:rPr>
          <w:rFonts w:eastAsia="Times New Roman" w:cs="Calibri"/>
          <w:color w:val="000000"/>
        </w:rPr>
        <w:t>Liberty and Law Center is a forum to </w:t>
      </w:r>
      <w:r w:rsidRPr="00773C3B">
        <w:rPr>
          <w:rFonts w:eastAsia="Times New Roman" w:cs="Calibri"/>
          <w:bCs/>
          <w:color w:val="000000"/>
        </w:rPr>
        <w:t>learn</w:t>
      </w:r>
      <w:r w:rsidRPr="00773C3B">
        <w:rPr>
          <w:rFonts w:eastAsia="Times New Roman" w:cs="Calibri"/>
          <w:color w:val="000000"/>
        </w:rPr>
        <w:t> about the relationship between liberty and law, </w:t>
      </w:r>
      <w:r w:rsidRPr="00773C3B">
        <w:rPr>
          <w:rFonts w:eastAsia="Times New Roman" w:cs="Calibri"/>
          <w:bCs/>
          <w:color w:val="000000"/>
        </w:rPr>
        <w:t>challenge</w:t>
      </w:r>
      <w:r w:rsidRPr="00773C3B">
        <w:rPr>
          <w:rFonts w:eastAsia="Times New Roman" w:cs="Calibri"/>
          <w:color w:val="000000"/>
        </w:rPr>
        <w:t> government encroachment upon liberty, and </w:t>
      </w:r>
      <w:r w:rsidRPr="00773C3B">
        <w:rPr>
          <w:rFonts w:eastAsia="Times New Roman" w:cs="Calibri"/>
          <w:bCs/>
          <w:color w:val="000000"/>
        </w:rPr>
        <w:t>lead</w:t>
      </w:r>
      <w:r w:rsidRPr="00773C3B">
        <w:rPr>
          <w:rFonts w:eastAsia="Times New Roman" w:cs="Calibri"/>
          <w:color w:val="000000"/>
        </w:rPr>
        <w:t xml:space="preserve"> the discussion of the law’s </w:t>
      </w:r>
      <w:r w:rsidRPr="00773C3B">
        <w:rPr>
          <w:rFonts w:eastAsia="Times New Roman" w:cs="Calibri"/>
          <w:color w:val="000000"/>
        </w:rPr>
        <w:lastRenderedPageBreak/>
        <w:t>role in protecting and promoting liberty. The Liberty and Law Center sponsors a free speech legal clinic, reading groups, and public interest litigation. It primarily focuses on law students.</w:t>
      </w:r>
    </w:p>
    <w:p w:rsidR="006D5A26" w:rsidRPr="00773C3B" w:rsidRDefault="006D5A26" w:rsidP="006D5A26">
      <w:pPr>
        <w:pStyle w:val="Heading1"/>
        <w:spacing w:line="276" w:lineRule="auto"/>
      </w:pPr>
      <w:r w:rsidRPr="00773C3B">
        <w:t>The Media Coalition</w:t>
      </w:r>
    </w:p>
    <w:p w:rsidR="006D5A26" w:rsidRPr="00773C3B" w:rsidRDefault="006D5A26" w:rsidP="006D5A26">
      <w:pPr>
        <w:spacing w:line="276" w:lineRule="auto"/>
        <w:rPr>
          <w:rFonts w:eastAsia="Times New Roman" w:cs="Calibri"/>
          <w:color w:val="000000"/>
        </w:rPr>
      </w:pPr>
      <w:r w:rsidRPr="00773C3B">
        <w:rPr>
          <w:rFonts w:eastAsia="Times New Roman" w:cs="Calibri"/>
          <w:bCs/>
          <w:color w:val="000000"/>
        </w:rPr>
        <w:t>The Media Coalition</w:t>
      </w:r>
      <w:r w:rsidRPr="00773C3B">
        <w:rPr>
          <w:rFonts w:eastAsia="Times New Roman" w:cs="Calibri"/>
          <w:color w:val="000000"/>
        </w:rPr>
        <w:t> is an association that protects the First Amendment rights of producers and distributors of books, movies, magazines, recordings, home video, and video games, and defends the American public’s First Amendment right to have access to the broadest possible range of information, opinion and entertainment. The Media Coalition supports free speech through amicus briefs and litigation, reviewing free speech legislation, and promoting public education.</w:t>
      </w:r>
    </w:p>
    <w:p w:rsidR="006D5A26" w:rsidRDefault="006D5A26" w:rsidP="006D5A26">
      <w:pPr>
        <w:pStyle w:val="Heading1"/>
      </w:pPr>
      <w:r>
        <w:t xml:space="preserve">National Coalition </w:t>
      </w:r>
      <w:proofErr w:type="gramStart"/>
      <w:r>
        <w:t>Against</w:t>
      </w:r>
      <w:proofErr w:type="gramEnd"/>
      <w:r>
        <w:t xml:space="preserve"> Censorship</w:t>
      </w:r>
    </w:p>
    <w:p w:rsidR="006D5A26" w:rsidRPr="00853BAB" w:rsidRDefault="006D5A26" w:rsidP="006D5A26">
      <w:r>
        <w:t xml:space="preserve">The NCAC </w:t>
      </w:r>
      <w:r w:rsidRPr="00853BAB">
        <w:t>provide</w:t>
      </w:r>
      <w:r>
        <w:t>s</w:t>
      </w:r>
      <w:r w:rsidRPr="00853BAB">
        <w:t xml:space="preserve"> direct intervention for people and groups facing censorship in their communities</w:t>
      </w:r>
      <w:r>
        <w:t>. In the realm of higher education, NCAC opposes trigger warnings and cancellations. “</w:t>
      </w:r>
      <w:r w:rsidRPr="00853BAB">
        <w:t>NCAC produces legal and policy analysis to draw a clear line between serious problems like sexual harassment and discussions of sexual subject matter, which some students may find uncomfortable; between legitimate requests for balance and attempts to silence unpopular political viewpoints; and between a university’s non-discrimination policy and the suppression of conversation on sensitive and disturbing subjects.</w:t>
      </w:r>
      <w:r>
        <w:t>” NCAC publishes open letters in defense of free speech, and has an option for people to report censorship they’ve faced and receive assistance.</w:t>
      </w:r>
    </w:p>
    <w:p w:rsidR="006D5A26" w:rsidRDefault="006D5A26" w:rsidP="006D5A26">
      <w:pPr>
        <w:pStyle w:val="Heading1"/>
      </w:pPr>
      <w:r>
        <w:t>National Tertiary Education Union</w:t>
      </w:r>
    </w:p>
    <w:p w:rsidR="006D5A26" w:rsidRPr="00723010" w:rsidRDefault="006D5A26" w:rsidP="006D5A26">
      <w:r>
        <w:t>“T</w:t>
      </w:r>
      <w:r w:rsidRPr="00723010">
        <w:t>he NTEU is a long-standing advocate for intellectual freedom of inquiry in Australia.</w:t>
      </w:r>
      <w:r>
        <w:t>” It is a union that supports institutional autonomy. Intellectual freedom is only a small piece of its focus, and many of its other policy priorities promote traditionally left-of-center ideologies.</w:t>
      </w:r>
    </w:p>
    <w:p w:rsidR="006D5A26" w:rsidRDefault="006D5A26" w:rsidP="006D5A26">
      <w:pPr>
        <w:pStyle w:val="Heading1"/>
      </w:pPr>
      <w:r>
        <w:t>PEN America</w:t>
      </w:r>
    </w:p>
    <w:p w:rsidR="006D5A26" w:rsidRPr="00911D99" w:rsidRDefault="006D5A26" w:rsidP="006D5A26">
      <w:r>
        <w:t>PEN America promotes “advocacy and action” in favor of the freedom to write. One of its core missions is advocating for writers who are persecuted for their work. PEN’s work on campus free speech largely consists of support for diversity, equity, and inclusion initiatives as a panacea for most ills.</w:t>
      </w:r>
    </w:p>
    <w:p w:rsidR="006D5A26" w:rsidRPr="00773C3B" w:rsidRDefault="006D5A26" w:rsidP="006D5A26">
      <w:pPr>
        <w:pStyle w:val="Heading1"/>
        <w:spacing w:line="276" w:lineRule="auto"/>
      </w:pPr>
      <w:r w:rsidRPr="00773C3B">
        <w:t>Rutherford Institute</w:t>
      </w:r>
    </w:p>
    <w:p w:rsidR="006D5A26" w:rsidRPr="00773C3B" w:rsidRDefault="006D5A26" w:rsidP="006D5A26">
      <w:pPr>
        <w:spacing w:line="276" w:lineRule="auto"/>
        <w:rPr>
          <w:rFonts w:eastAsia="Times New Roman" w:cs="Calibri"/>
          <w:color w:val="000000"/>
        </w:rPr>
      </w:pPr>
      <w:r w:rsidRPr="00773C3B">
        <w:rPr>
          <w:rFonts w:eastAsia="Times New Roman" w:cs="Calibri"/>
          <w:color w:val="000000"/>
        </w:rPr>
        <w:t>The Rutherford Institute works to provide legal services in the defense of civil liberties and to educate the public on important issues affecting their constitutional freedoms.</w:t>
      </w:r>
    </w:p>
    <w:p w:rsidR="006D5A26" w:rsidRPr="00911D99" w:rsidRDefault="006D5A26" w:rsidP="006D5A26">
      <w:pPr>
        <w:pStyle w:val="Heading1"/>
      </w:pPr>
      <w:r w:rsidRPr="00911D99">
        <w:lastRenderedPageBreak/>
        <w:t>Scholars at Risk Network</w:t>
      </w:r>
    </w:p>
    <w:p w:rsidR="006D5A26" w:rsidRPr="00911D99" w:rsidRDefault="006D5A26" w:rsidP="006D5A26">
      <w:r w:rsidRPr="00911D99">
        <w:t>The Scholars at Risk Network protects scholars around the globe by connecting them with host institutions in safer countries, sponsoring speaker series, hosting student advocacy seminars, offering an academic freedom monitoring project, and supporting imprisoned scholars around the world.</w:t>
      </w:r>
    </w:p>
    <w:p w:rsidR="00BE3284" w:rsidRPr="00773C3B" w:rsidRDefault="00BE3284" w:rsidP="00BE3284">
      <w:pPr>
        <w:pStyle w:val="Heading1"/>
        <w:spacing w:line="276" w:lineRule="auto"/>
      </w:pPr>
      <w:r w:rsidRPr="00773C3B">
        <w:t>Society for Academic Freedom and Scholarship</w:t>
      </w:r>
    </w:p>
    <w:p w:rsidR="00BE3284" w:rsidRPr="00773C3B" w:rsidRDefault="00AE06EB" w:rsidP="00BE3284">
      <w:pPr>
        <w:spacing w:line="276" w:lineRule="auto"/>
        <w:rPr>
          <w:rFonts w:eastAsia="Times New Roman" w:cs="Calibri"/>
          <w:color w:val="000000"/>
        </w:rPr>
      </w:pPr>
      <w:r w:rsidRPr="00773C3B">
        <w:rPr>
          <w:rFonts w:eastAsia="Times New Roman" w:cs="Calibri"/>
          <w:color w:val="000000"/>
        </w:rPr>
        <w:t>The Society for Academic Freedom and Scholarship is a Canadian nonprofit, membership organization dedicated to maintaining freedom in teaching, research, and scholarship, as well as maintaining standards of excellence in academic decisions about students and faculty. SAFS speaks against oppressive measures in the academic community, writes to university administrators on behalf of academic freedom, and intervenes on behalf of professors, students, and administrators facing academic freedom challenges.</w:t>
      </w:r>
    </w:p>
    <w:p w:rsidR="006D5A26" w:rsidRPr="00773C3B" w:rsidRDefault="006D5A26" w:rsidP="006D5A26">
      <w:pPr>
        <w:pStyle w:val="Heading1"/>
        <w:spacing w:line="276" w:lineRule="auto"/>
      </w:pPr>
      <w:r w:rsidRPr="00773C3B">
        <w:t>Speakers' Corner Trust</w:t>
      </w:r>
    </w:p>
    <w:p w:rsidR="006D5A26" w:rsidRPr="00773C3B" w:rsidRDefault="006D5A26" w:rsidP="006D5A26">
      <w:pPr>
        <w:spacing w:line="276" w:lineRule="auto"/>
      </w:pPr>
      <w:r w:rsidRPr="00773C3B">
        <w:rPr>
          <w:bCs/>
        </w:rPr>
        <w:t>Speakers’ Corner Trust is a registered charity which promotes free expression, public debate and active citizenship. Their a</w:t>
      </w:r>
      <w:r w:rsidRPr="00773C3B">
        <w:t>pproach is based on the belief that association between citizens and the free, face-to-face exchange of ideas, information and opinions – with each other as well as with the decision-takers among them – is a key to rebuilding trust and participation in community life and governance in Britain and developing vibrant civil institutions and robust rights in emerging democracies. SCT provides education and training on public speaking, provides free videos and guides and teachers and youth workers to help promote effective speaking and listening skills in students, and promotes face-to-face, local debates.</w:t>
      </w:r>
    </w:p>
    <w:p w:rsidR="006D5A26" w:rsidRPr="00773C3B" w:rsidRDefault="006D5A26" w:rsidP="006D5A26">
      <w:pPr>
        <w:pStyle w:val="Heading1"/>
        <w:spacing w:line="276" w:lineRule="auto"/>
      </w:pPr>
      <w:r w:rsidRPr="00773C3B">
        <w:t>Speech First</w:t>
      </w:r>
    </w:p>
    <w:p w:rsidR="006D5A26" w:rsidRPr="00773C3B" w:rsidRDefault="006D5A26" w:rsidP="006D5A26">
      <w:pPr>
        <w:spacing w:line="276" w:lineRule="auto"/>
      </w:pPr>
      <w:r w:rsidRPr="00773C3B">
        <w:rPr>
          <w:rFonts w:eastAsia="Times New Roman" w:cs="Calibri"/>
          <w:bCs/>
          <w:color w:val="000000"/>
        </w:rPr>
        <w:t xml:space="preserve">Speech </w:t>
      </w:r>
      <w:proofErr w:type="gramStart"/>
      <w:r w:rsidRPr="00773C3B">
        <w:rPr>
          <w:rFonts w:eastAsia="Times New Roman" w:cs="Calibri"/>
          <w:bCs/>
          <w:color w:val="000000"/>
        </w:rPr>
        <w:t>First</w:t>
      </w:r>
      <w:proofErr w:type="gramEnd"/>
      <w:r w:rsidRPr="00773C3B">
        <w:rPr>
          <w:rFonts w:eastAsia="Times New Roman" w:cs="Calibri"/>
          <w:bCs/>
          <w:color w:val="000000"/>
        </w:rPr>
        <w:t xml:space="preserve"> protects students’ free speech rights on campus. Through advocacy, litigation, and education, SF puts colleges and universities on notice that shutting down unwanted speech will no longer be tolerated. SF is a student focused membership organization. It offers scholarships and legal support for students.</w:t>
      </w:r>
    </w:p>
    <w:p w:rsidR="006D5A26" w:rsidRPr="00773C3B" w:rsidRDefault="006D5A26" w:rsidP="006D5A26">
      <w:pPr>
        <w:pStyle w:val="Heading1"/>
        <w:spacing w:line="276" w:lineRule="auto"/>
      </w:pPr>
      <w:r w:rsidRPr="00773C3B">
        <w:t>Students for Academic Freedom</w:t>
      </w:r>
    </w:p>
    <w:p w:rsidR="006D5A26" w:rsidRPr="00773C3B" w:rsidRDefault="006D5A26" w:rsidP="006D5A26">
      <w:pPr>
        <w:spacing w:line="276" w:lineRule="auto"/>
      </w:pPr>
      <w:r w:rsidRPr="00773C3B">
        <w:t xml:space="preserve">Students for Academic Freedom is a national coalition of independent campus groups dedicated to restoring academic freedom and educational values to America’s institutions of higher learning. </w:t>
      </w:r>
      <w:proofErr w:type="spellStart"/>
      <w:r w:rsidRPr="00773C3B">
        <w:t>SfAF</w:t>
      </w:r>
      <w:proofErr w:type="spellEnd"/>
      <w:r w:rsidRPr="00773C3B">
        <w:t xml:space="preserve"> works to promote intellectual diversity and civility, and to secure the adoption of the "Academic Bill of Rights" on university campuses. </w:t>
      </w:r>
      <w:proofErr w:type="spellStart"/>
      <w:r w:rsidRPr="00773C3B">
        <w:t>SfAF</w:t>
      </w:r>
      <w:proofErr w:type="spellEnd"/>
      <w:r w:rsidRPr="00773C3B">
        <w:t xml:space="preserve"> provides resources for students looking to promote academic freedom on their campus.</w:t>
      </w:r>
      <w:bookmarkStart w:id="0" w:name="_GoBack"/>
      <w:bookmarkEnd w:id="0"/>
    </w:p>
    <w:sectPr w:rsidR="006D5A26" w:rsidRPr="00773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284"/>
    <w:rsid w:val="000D226B"/>
    <w:rsid w:val="0022608F"/>
    <w:rsid w:val="00444DE0"/>
    <w:rsid w:val="004B5A39"/>
    <w:rsid w:val="004C48E9"/>
    <w:rsid w:val="00524595"/>
    <w:rsid w:val="006A2BCD"/>
    <w:rsid w:val="006D5A26"/>
    <w:rsid w:val="00723010"/>
    <w:rsid w:val="00773C3B"/>
    <w:rsid w:val="007937EC"/>
    <w:rsid w:val="007C3687"/>
    <w:rsid w:val="00853BAB"/>
    <w:rsid w:val="00911D99"/>
    <w:rsid w:val="00AE06EB"/>
    <w:rsid w:val="00BE3284"/>
    <w:rsid w:val="00C91BD1"/>
    <w:rsid w:val="00F61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59099-46D2-4F93-8C2F-F3CE30DF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3284"/>
    <w:pPr>
      <w:keepNext/>
      <w:keepLines/>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E32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937EC"/>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91BD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937E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284"/>
    <w:rPr>
      <w:rFonts w:eastAsiaTheme="majorEastAsi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E3284"/>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C91BD1"/>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7937EC"/>
    <w:rPr>
      <w:rFonts w:asciiTheme="majorHAnsi" w:eastAsiaTheme="majorEastAsia" w:hAnsiTheme="majorHAnsi" w:cstheme="majorBidi"/>
      <w:color w:val="1F4D78" w:themeColor="accent1" w:themeShade="7F"/>
    </w:rPr>
  </w:style>
  <w:style w:type="character" w:customStyle="1" w:styleId="Heading5Char">
    <w:name w:val="Heading 5 Char"/>
    <w:basedOn w:val="DefaultParagraphFont"/>
    <w:link w:val="Heading5"/>
    <w:uiPriority w:val="9"/>
    <w:semiHidden/>
    <w:rsid w:val="007937EC"/>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7937EC"/>
    <w:rPr>
      <w:color w:val="0563C1" w:themeColor="hyperlink"/>
      <w:u w:val="single"/>
    </w:rPr>
  </w:style>
  <w:style w:type="paragraph" w:styleId="Title">
    <w:name w:val="Title"/>
    <w:basedOn w:val="Normal"/>
    <w:next w:val="Normal"/>
    <w:link w:val="TitleChar"/>
    <w:uiPriority w:val="10"/>
    <w:qFormat/>
    <w:rsid w:val="000D22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26B"/>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6D5A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A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72649">
      <w:bodyDiv w:val="1"/>
      <w:marLeft w:val="0"/>
      <w:marRight w:val="0"/>
      <w:marTop w:val="0"/>
      <w:marBottom w:val="0"/>
      <w:divBdr>
        <w:top w:val="none" w:sz="0" w:space="0" w:color="auto"/>
        <w:left w:val="none" w:sz="0" w:space="0" w:color="auto"/>
        <w:bottom w:val="none" w:sz="0" w:space="0" w:color="auto"/>
        <w:right w:val="none" w:sz="0" w:space="0" w:color="auto"/>
      </w:divBdr>
    </w:div>
    <w:div w:id="132212999">
      <w:bodyDiv w:val="1"/>
      <w:marLeft w:val="0"/>
      <w:marRight w:val="0"/>
      <w:marTop w:val="0"/>
      <w:marBottom w:val="0"/>
      <w:divBdr>
        <w:top w:val="none" w:sz="0" w:space="0" w:color="auto"/>
        <w:left w:val="none" w:sz="0" w:space="0" w:color="auto"/>
        <w:bottom w:val="none" w:sz="0" w:space="0" w:color="auto"/>
        <w:right w:val="none" w:sz="0" w:space="0" w:color="auto"/>
      </w:divBdr>
    </w:div>
    <w:div w:id="148134338">
      <w:bodyDiv w:val="1"/>
      <w:marLeft w:val="0"/>
      <w:marRight w:val="0"/>
      <w:marTop w:val="0"/>
      <w:marBottom w:val="0"/>
      <w:divBdr>
        <w:top w:val="none" w:sz="0" w:space="0" w:color="auto"/>
        <w:left w:val="none" w:sz="0" w:space="0" w:color="auto"/>
        <w:bottom w:val="none" w:sz="0" w:space="0" w:color="auto"/>
        <w:right w:val="none" w:sz="0" w:space="0" w:color="auto"/>
      </w:divBdr>
    </w:div>
    <w:div w:id="204101484">
      <w:bodyDiv w:val="1"/>
      <w:marLeft w:val="0"/>
      <w:marRight w:val="0"/>
      <w:marTop w:val="0"/>
      <w:marBottom w:val="0"/>
      <w:divBdr>
        <w:top w:val="none" w:sz="0" w:space="0" w:color="auto"/>
        <w:left w:val="none" w:sz="0" w:space="0" w:color="auto"/>
        <w:bottom w:val="none" w:sz="0" w:space="0" w:color="auto"/>
        <w:right w:val="none" w:sz="0" w:space="0" w:color="auto"/>
      </w:divBdr>
    </w:div>
    <w:div w:id="340277313">
      <w:bodyDiv w:val="1"/>
      <w:marLeft w:val="0"/>
      <w:marRight w:val="0"/>
      <w:marTop w:val="0"/>
      <w:marBottom w:val="0"/>
      <w:divBdr>
        <w:top w:val="none" w:sz="0" w:space="0" w:color="auto"/>
        <w:left w:val="none" w:sz="0" w:space="0" w:color="auto"/>
        <w:bottom w:val="none" w:sz="0" w:space="0" w:color="auto"/>
        <w:right w:val="none" w:sz="0" w:space="0" w:color="auto"/>
      </w:divBdr>
    </w:div>
    <w:div w:id="431903007">
      <w:bodyDiv w:val="1"/>
      <w:marLeft w:val="0"/>
      <w:marRight w:val="0"/>
      <w:marTop w:val="0"/>
      <w:marBottom w:val="0"/>
      <w:divBdr>
        <w:top w:val="none" w:sz="0" w:space="0" w:color="auto"/>
        <w:left w:val="none" w:sz="0" w:space="0" w:color="auto"/>
        <w:bottom w:val="none" w:sz="0" w:space="0" w:color="auto"/>
        <w:right w:val="none" w:sz="0" w:space="0" w:color="auto"/>
      </w:divBdr>
    </w:div>
    <w:div w:id="449738407">
      <w:bodyDiv w:val="1"/>
      <w:marLeft w:val="0"/>
      <w:marRight w:val="0"/>
      <w:marTop w:val="0"/>
      <w:marBottom w:val="0"/>
      <w:divBdr>
        <w:top w:val="none" w:sz="0" w:space="0" w:color="auto"/>
        <w:left w:val="none" w:sz="0" w:space="0" w:color="auto"/>
        <w:bottom w:val="none" w:sz="0" w:space="0" w:color="auto"/>
        <w:right w:val="none" w:sz="0" w:space="0" w:color="auto"/>
      </w:divBdr>
    </w:div>
    <w:div w:id="494691042">
      <w:bodyDiv w:val="1"/>
      <w:marLeft w:val="0"/>
      <w:marRight w:val="0"/>
      <w:marTop w:val="0"/>
      <w:marBottom w:val="0"/>
      <w:divBdr>
        <w:top w:val="none" w:sz="0" w:space="0" w:color="auto"/>
        <w:left w:val="none" w:sz="0" w:space="0" w:color="auto"/>
        <w:bottom w:val="none" w:sz="0" w:space="0" w:color="auto"/>
        <w:right w:val="none" w:sz="0" w:space="0" w:color="auto"/>
      </w:divBdr>
    </w:div>
    <w:div w:id="509755765">
      <w:bodyDiv w:val="1"/>
      <w:marLeft w:val="0"/>
      <w:marRight w:val="0"/>
      <w:marTop w:val="0"/>
      <w:marBottom w:val="0"/>
      <w:divBdr>
        <w:top w:val="none" w:sz="0" w:space="0" w:color="auto"/>
        <w:left w:val="none" w:sz="0" w:space="0" w:color="auto"/>
        <w:bottom w:val="none" w:sz="0" w:space="0" w:color="auto"/>
        <w:right w:val="none" w:sz="0" w:space="0" w:color="auto"/>
      </w:divBdr>
    </w:div>
    <w:div w:id="525296008">
      <w:bodyDiv w:val="1"/>
      <w:marLeft w:val="0"/>
      <w:marRight w:val="0"/>
      <w:marTop w:val="0"/>
      <w:marBottom w:val="0"/>
      <w:divBdr>
        <w:top w:val="none" w:sz="0" w:space="0" w:color="auto"/>
        <w:left w:val="none" w:sz="0" w:space="0" w:color="auto"/>
        <w:bottom w:val="none" w:sz="0" w:space="0" w:color="auto"/>
        <w:right w:val="none" w:sz="0" w:space="0" w:color="auto"/>
      </w:divBdr>
    </w:div>
    <w:div w:id="670331521">
      <w:bodyDiv w:val="1"/>
      <w:marLeft w:val="0"/>
      <w:marRight w:val="0"/>
      <w:marTop w:val="0"/>
      <w:marBottom w:val="0"/>
      <w:divBdr>
        <w:top w:val="none" w:sz="0" w:space="0" w:color="auto"/>
        <w:left w:val="none" w:sz="0" w:space="0" w:color="auto"/>
        <w:bottom w:val="none" w:sz="0" w:space="0" w:color="auto"/>
        <w:right w:val="none" w:sz="0" w:space="0" w:color="auto"/>
      </w:divBdr>
    </w:div>
    <w:div w:id="691103261">
      <w:bodyDiv w:val="1"/>
      <w:marLeft w:val="0"/>
      <w:marRight w:val="0"/>
      <w:marTop w:val="0"/>
      <w:marBottom w:val="0"/>
      <w:divBdr>
        <w:top w:val="none" w:sz="0" w:space="0" w:color="auto"/>
        <w:left w:val="none" w:sz="0" w:space="0" w:color="auto"/>
        <w:bottom w:val="none" w:sz="0" w:space="0" w:color="auto"/>
        <w:right w:val="none" w:sz="0" w:space="0" w:color="auto"/>
      </w:divBdr>
    </w:div>
    <w:div w:id="706678594">
      <w:bodyDiv w:val="1"/>
      <w:marLeft w:val="0"/>
      <w:marRight w:val="0"/>
      <w:marTop w:val="0"/>
      <w:marBottom w:val="0"/>
      <w:divBdr>
        <w:top w:val="none" w:sz="0" w:space="0" w:color="auto"/>
        <w:left w:val="none" w:sz="0" w:space="0" w:color="auto"/>
        <w:bottom w:val="none" w:sz="0" w:space="0" w:color="auto"/>
        <w:right w:val="none" w:sz="0" w:space="0" w:color="auto"/>
      </w:divBdr>
    </w:div>
    <w:div w:id="752431083">
      <w:bodyDiv w:val="1"/>
      <w:marLeft w:val="0"/>
      <w:marRight w:val="0"/>
      <w:marTop w:val="0"/>
      <w:marBottom w:val="0"/>
      <w:divBdr>
        <w:top w:val="none" w:sz="0" w:space="0" w:color="auto"/>
        <w:left w:val="none" w:sz="0" w:space="0" w:color="auto"/>
        <w:bottom w:val="none" w:sz="0" w:space="0" w:color="auto"/>
        <w:right w:val="none" w:sz="0" w:space="0" w:color="auto"/>
      </w:divBdr>
    </w:div>
    <w:div w:id="846988290">
      <w:bodyDiv w:val="1"/>
      <w:marLeft w:val="0"/>
      <w:marRight w:val="0"/>
      <w:marTop w:val="0"/>
      <w:marBottom w:val="0"/>
      <w:divBdr>
        <w:top w:val="none" w:sz="0" w:space="0" w:color="auto"/>
        <w:left w:val="none" w:sz="0" w:space="0" w:color="auto"/>
        <w:bottom w:val="none" w:sz="0" w:space="0" w:color="auto"/>
        <w:right w:val="none" w:sz="0" w:space="0" w:color="auto"/>
      </w:divBdr>
    </w:div>
    <w:div w:id="874536636">
      <w:bodyDiv w:val="1"/>
      <w:marLeft w:val="0"/>
      <w:marRight w:val="0"/>
      <w:marTop w:val="0"/>
      <w:marBottom w:val="0"/>
      <w:divBdr>
        <w:top w:val="none" w:sz="0" w:space="0" w:color="auto"/>
        <w:left w:val="none" w:sz="0" w:space="0" w:color="auto"/>
        <w:bottom w:val="none" w:sz="0" w:space="0" w:color="auto"/>
        <w:right w:val="none" w:sz="0" w:space="0" w:color="auto"/>
      </w:divBdr>
    </w:div>
    <w:div w:id="891381673">
      <w:bodyDiv w:val="1"/>
      <w:marLeft w:val="0"/>
      <w:marRight w:val="0"/>
      <w:marTop w:val="0"/>
      <w:marBottom w:val="0"/>
      <w:divBdr>
        <w:top w:val="none" w:sz="0" w:space="0" w:color="auto"/>
        <w:left w:val="none" w:sz="0" w:space="0" w:color="auto"/>
        <w:bottom w:val="none" w:sz="0" w:space="0" w:color="auto"/>
        <w:right w:val="none" w:sz="0" w:space="0" w:color="auto"/>
      </w:divBdr>
    </w:div>
    <w:div w:id="902714960">
      <w:bodyDiv w:val="1"/>
      <w:marLeft w:val="0"/>
      <w:marRight w:val="0"/>
      <w:marTop w:val="0"/>
      <w:marBottom w:val="0"/>
      <w:divBdr>
        <w:top w:val="none" w:sz="0" w:space="0" w:color="auto"/>
        <w:left w:val="none" w:sz="0" w:space="0" w:color="auto"/>
        <w:bottom w:val="none" w:sz="0" w:space="0" w:color="auto"/>
        <w:right w:val="none" w:sz="0" w:space="0" w:color="auto"/>
      </w:divBdr>
    </w:div>
    <w:div w:id="939874351">
      <w:bodyDiv w:val="1"/>
      <w:marLeft w:val="0"/>
      <w:marRight w:val="0"/>
      <w:marTop w:val="0"/>
      <w:marBottom w:val="0"/>
      <w:divBdr>
        <w:top w:val="none" w:sz="0" w:space="0" w:color="auto"/>
        <w:left w:val="none" w:sz="0" w:space="0" w:color="auto"/>
        <w:bottom w:val="none" w:sz="0" w:space="0" w:color="auto"/>
        <w:right w:val="none" w:sz="0" w:space="0" w:color="auto"/>
      </w:divBdr>
    </w:div>
    <w:div w:id="953096454">
      <w:bodyDiv w:val="1"/>
      <w:marLeft w:val="0"/>
      <w:marRight w:val="0"/>
      <w:marTop w:val="0"/>
      <w:marBottom w:val="0"/>
      <w:divBdr>
        <w:top w:val="none" w:sz="0" w:space="0" w:color="auto"/>
        <w:left w:val="none" w:sz="0" w:space="0" w:color="auto"/>
        <w:bottom w:val="none" w:sz="0" w:space="0" w:color="auto"/>
        <w:right w:val="none" w:sz="0" w:space="0" w:color="auto"/>
      </w:divBdr>
    </w:div>
    <w:div w:id="1114835434">
      <w:bodyDiv w:val="1"/>
      <w:marLeft w:val="0"/>
      <w:marRight w:val="0"/>
      <w:marTop w:val="0"/>
      <w:marBottom w:val="0"/>
      <w:divBdr>
        <w:top w:val="none" w:sz="0" w:space="0" w:color="auto"/>
        <w:left w:val="none" w:sz="0" w:space="0" w:color="auto"/>
        <w:bottom w:val="none" w:sz="0" w:space="0" w:color="auto"/>
        <w:right w:val="none" w:sz="0" w:space="0" w:color="auto"/>
      </w:divBdr>
    </w:div>
    <w:div w:id="1181427593">
      <w:bodyDiv w:val="1"/>
      <w:marLeft w:val="0"/>
      <w:marRight w:val="0"/>
      <w:marTop w:val="0"/>
      <w:marBottom w:val="0"/>
      <w:divBdr>
        <w:top w:val="none" w:sz="0" w:space="0" w:color="auto"/>
        <w:left w:val="none" w:sz="0" w:space="0" w:color="auto"/>
        <w:bottom w:val="none" w:sz="0" w:space="0" w:color="auto"/>
        <w:right w:val="none" w:sz="0" w:space="0" w:color="auto"/>
      </w:divBdr>
    </w:div>
    <w:div w:id="1233202777">
      <w:bodyDiv w:val="1"/>
      <w:marLeft w:val="0"/>
      <w:marRight w:val="0"/>
      <w:marTop w:val="0"/>
      <w:marBottom w:val="0"/>
      <w:divBdr>
        <w:top w:val="none" w:sz="0" w:space="0" w:color="auto"/>
        <w:left w:val="none" w:sz="0" w:space="0" w:color="auto"/>
        <w:bottom w:val="none" w:sz="0" w:space="0" w:color="auto"/>
        <w:right w:val="none" w:sz="0" w:space="0" w:color="auto"/>
      </w:divBdr>
    </w:div>
    <w:div w:id="1234466593">
      <w:bodyDiv w:val="1"/>
      <w:marLeft w:val="0"/>
      <w:marRight w:val="0"/>
      <w:marTop w:val="0"/>
      <w:marBottom w:val="0"/>
      <w:divBdr>
        <w:top w:val="none" w:sz="0" w:space="0" w:color="auto"/>
        <w:left w:val="none" w:sz="0" w:space="0" w:color="auto"/>
        <w:bottom w:val="none" w:sz="0" w:space="0" w:color="auto"/>
        <w:right w:val="none" w:sz="0" w:space="0" w:color="auto"/>
      </w:divBdr>
    </w:div>
    <w:div w:id="1243953256">
      <w:bodyDiv w:val="1"/>
      <w:marLeft w:val="0"/>
      <w:marRight w:val="0"/>
      <w:marTop w:val="0"/>
      <w:marBottom w:val="0"/>
      <w:divBdr>
        <w:top w:val="none" w:sz="0" w:space="0" w:color="auto"/>
        <w:left w:val="none" w:sz="0" w:space="0" w:color="auto"/>
        <w:bottom w:val="none" w:sz="0" w:space="0" w:color="auto"/>
        <w:right w:val="none" w:sz="0" w:space="0" w:color="auto"/>
      </w:divBdr>
    </w:div>
    <w:div w:id="1270701836">
      <w:bodyDiv w:val="1"/>
      <w:marLeft w:val="0"/>
      <w:marRight w:val="0"/>
      <w:marTop w:val="0"/>
      <w:marBottom w:val="0"/>
      <w:divBdr>
        <w:top w:val="none" w:sz="0" w:space="0" w:color="auto"/>
        <w:left w:val="none" w:sz="0" w:space="0" w:color="auto"/>
        <w:bottom w:val="none" w:sz="0" w:space="0" w:color="auto"/>
        <w:right w:val="none" w:sz="0" w:space="0" w:color="auto"/>
      </w:divBdr>
    </w:div>
    <w:div w:id="1396784693">
      <w:bodyDiv w:val="1"/>
      <w:marLeft w:val="0"/>
      <w:marRight w:val="0"/>
      <w:marTop w:val="0"/>
      <w:marBottom w:val="0"/>
      <w:divBdr>
        <w:top w:val="none" w:sz="0" w:space="0" w:color="auto"/>
        <w:left w:val="none" w:sz="0" w:space="0" w:color="auto"/>
        <w:bottom w:val="none" w:sz="0" w:space="0" w:color="auto"/>
        <w:right w:val="none" w:sz="0" w:space="0" w:color="auto"/>
      </w:divBdr>
    </w:div>
    <w:div w:id="1432358064">
      <w:bodyDiv w:val="1"/>
      <w:marLeft w:val="0"/>
      <w:marRight w:val="0"/>
      <w:marTop w:val="0"/>
      <w:marBottom w:val="0"/>
      <w:divBdr>
        <w:top w:val="none" w:sz="0" w:space="0" w:color="auto"/>
        <w:left w:val="none" w:sz="0" w:space="0" w:color="auto"/>
        <w:bottom w:val="none" w:sz="0" w:space="0" w:color="auto"/>
        <w:right w:val="none" w:sz="0" w:space="0" w:color="auto"/>
      </w:divBdr>
    </w:div>
    <w:div w:id="1456026384">
      <w:bodyDiv w:val="1"/>
      <w:marLeft w:val="0"/>
      <w:marRight w:val="0"/>
      <w:marTop w:val="0"/>
      <w:marBottom w:val="0"/>
      <w:divBdr>
        <w:top w:val="none" w:sz="0" w:space="0" w:color="auto"/>
        <w:left w:val="none" w:sz="0" w:space="0" w:color="auto"/>
        <w:bottom w:val="none" w:sz="0" w:space="0" w:color="auto"/>
        <w:right w:val="none" w:sz="0" w:space="0" w:color="auto"/>
      </w:divBdr>
    </w:div>
    <w:div w:id="1476290912">
      <w:bodyDiv w:val="1"/>
      <w:marLeft w:val="0"/>
      <w:marRight w:val="0"/>
      <w:marTop w:val="0"/>
      <w:marBottom w:val="0"/>
      <w:divBdr>
        <w:top w:val="none" w:sz="0" w:space="0" w:color="auto"/>
        <w:left w:val="none" w:sz="0" w:space="0" w:color="auto"/>
        <w:bottom w:val="none" w:sz="0" w:space="0" w:color="auto"/>
        <w:right w:val="none" w:sz="0" w:space="0" w:color="auto"/>
      </w:divBdr>
    </w:div>
    <w:div w:id="1484079903">
      <w:bodyDiv w:val="1"/>
      <w:marLeft w:val="0"/>
      <w:marRight w:val="0"/>
      <w:marTop w:val="0"/>
      <w:marBottom w:val="0"/>
      <w:divBdr>
        <w:top w:val="none" w:sz="0" w:space="0" w:color="auto"/>
        <w:left w:val="none" w:sz="0" w:space="0" w:color="auto"/>
        <w:bottom w:val="none" w:sz="0" w:space="0" w:color="auto"/>
        <w:right w:val="none" w:sz="0" w:space="0" w:color="auto"/>
      </w:divBdr>
    </w:div>
    <w:div w:id="1508977354">
      <w:bodyDiv w:val="1"/>
      <w:marLeft w:val="0"/>
      <w:marRight w:val="0"/>
      <w:marTop w:val="0"/>
      <w:marBottom w:val="0"/>
      <w:divBdr>
        <w:top w:val="none" w:sz="0" w:space="0" w:color="auto"/>
        <w:left w:val="none" w:sz="0" w:space="0" w:color="auto"/>
        <w:bottom w:val="none" w:sz="0" w:space="0" w:color="auto"/>
        <w:right w:val="none" w:sz="0" w:space="0" w:color="auto"/>
      </w:divBdr>
    </w:div>
    <w:div w:id="1522470095">
      <w:bodyDiv w:val="1"/>
      <w:marLeft w:val="0"/>
      <w:marRight w:val="0"/>
      <w:marTop w:val="0"/>
      <w:marBottom w:val="0"/>
      <w:divBdr>
        <w:top w:val="none" w:sz="0" w:space="0" w:color="auto"/>
        <w:left w:val="none" w:sz="0" w:space="0" w:color="auto"/>
        <w:bottom w:val="none" w:sz="0" w:space="0" w:color="auto"/>
        <w:right w:val="none" w:sz="0" w:space="0" w:color="auto"/>
      </w:divBdr>
    </w:div>
    <w:div w:id="1568690443">
      <w:bodyDiv w:val="1"/>
      <w:marLeft w:val="0"/>
      <w:marRight w:val="0"/>
      <w:marTop w:val="0"/>
      <w:marBottom w:val="0"/>
      <w:divBdr>
        <w:top w:val="none" w:sz="0" w:space="0" w:color="auto"/>
        <w:left w:val="none" w:sz="0" w:space="0" w:color="auto"/>
        <w:bottom w:val="none" w:sz="0" w:space="0" w:color="auto"/>
        <w:right w:val="none" w:sz="0" w:space="0" w:color="auto"/>
      </w:divBdr>
    </w:div>
    <w:div w:id="1607997888">
      <w:bodyDiv w:val="1"/>
      <w:marLeft w:val="0"/>
      <w:marRight w:val="0"/>
      <w:marTop w:val="0"/>
      <w:marBottom w:val="0"/>
      <w:divBdr>
        <w:top w:val="none" w:sz="0" w:space="0" w:color="auto"/>
        <w:left w:val="none" w:sz="0" w:space="0" w:color="auto"/>
        <w:bottom w:val="none" w:sz="0" w:space="0" w:color="auto"/>
        <w:right w:val="none" w:sz="0" w:space="0" w:color="auto"/>
      </w:divBdr>
    </w:div>
    <w:div w:id="1656105818">
      <w:bodyDiv w:val="1"/>
      <w:marLeft w:val="0"/>
      <w:marRight w:val="0"/>
      <w:marTop w:val="0"/>
      <w:marBottom w:val="0"/>
      <w:divBdr>
        <w:top w:val="none" w:sz="0" w:space="0" w:color="auto"/>
        <w:left w:val="none" w:sz="0" w:space="0" w:color="auto"/>
        <w:bottom w:val="none" w:sz="0" w:space="0" w:color="auto"/>
        <w:right w:val="none" w:sz="0" w:space="0" w:color="auto"/>
      </w:divBdr>
    </w:div>
    <w:div w:id="1680500409">
      <w:bodyDiv w:val="1"/>
      <w:marLeft w:val="0"/>
      <w:marRight w:val="0"/>
      <w:marTop w:val="0"/>
      <w:marBottom w:val="0"/>
      <w:divBdr>
        <w:top w:val="none" w:sz="0" w:space="0" w:color="auto"/>
        <w:left w:val="none" w:sz="0" w:space="0" w:color="auto"/>
        <w:bottom w:val="none" w:sz="0" w:space="0" w:color="auto"/>
        <w:right w:val="none" w:sz="0" w:space="0" w:color="auto"/>
      </w:divBdr>
    </w:div>
    <w:div w:id="1730691658">
      <w:bodyDiv w:val="1"/>
      <w:marLeft w:val="0"/>
      <w:marRight w:val="0"/>
      <w:marTop w:val="0"/>
      <w:marBottom w:val="0"/>
      <w:divBdr>
        <w:top w:val="none" w:sz="0" w:space="0" w:color="auto"/>
        <w:left w:val="none" w:sz="0" w:space="0" w:color="auto"/>
        <w:bottom w:val="none" w:sz="0" w:space="0" w:color="auto"/>
        <w:right w:val="none" w:sz="0" w:space="0" w:color="auto"/>
      </w:divBdr>
    </w:div>
    <w:div w:id="1744444932">
      <w:bodyDiv w:val="1"/>
      <w:marLeft w:val="0"/>
      <w:marRight w:val="0"/>
      <w:marTop w:val="0"/>
      <w:marBottom w:val="0"/>
      <w:divBdr>
        <w:top w:val="none" w:sz="0" w:space="0" w:color="auto"/>
        <w:left w:val="none" w:sz="0" w:space="0" w:color="auto"/>
        <w:bottom w:val="none" w:sz="0" w:space="0" w:color="auto"/>
        <w:right w:val="none" w:sz="0" w:space="0" w:color="auto"/>
      </w:divBdr>
    </w:div>
    <w:div w:id="1744714375">
      <w:bodyDiv w:val="1"/>
      <w:marLeft w:val="0"/>
      <w:marRight w:val="0"/>
      <w:marTop w:val="0"/>
      <w:marBottom w:val="0"/>
      <w:divBdr>
        <w:top w:val="none" w:sz="0" w:space="0" w:color="auto"/>
        <w:left w:val="none" w:sz="0" w:space="0" w:color="auto"/>
        <w:bottom w:val="none" w:sz="0" w:space="0" w:color="auto"/>
        <w:right w:val="none" w:sz="0" w:space="0" w:color="auto"/>
      </w:divBdr>
    </w:div>
    <w:div w:id="1752584414">
      <w:bodyDiv w:val="1"/>
      <w:marLeft w:val="0"/>
      <w:marRight w:val="0"/>
      <w:marTop w:val="0"/>
      <w:marBottom w:val="0"/>
      <w:divBdr>
        <w:top w:val="none" w:sz="0" w:space="0" w:color="auto"/>
        <w:left w:val="none" w:sz="0" w:space="0" w:color="auto"/>
        <w:bottom w:val="none" w:sz="0" w:space="0" w:color="auto"/>
        <w:right w:val="none" w:sz="0" w:space="0" w:color="auto"/>
      </w:divBdr>
    </w:div>
    <w:div w:id="1946422114">
      <w:bodyDiv w:val="1"/>
      <w:marLeft w:val="0"/>
      <w:marRight w:val="0"/>
      <w:marTop w:val="0"/>
      <w:marBottom w:val="0"/>
      <w:divBdr>
        <w:top w:val="none" w:sz="0" w:space="0" w:color="auto"/>
        <w:left w:val="none" w:sz="0" w:space="0" w:color="auto"/>
        <w:bottom w:val="none" w:sz="0" w:space="0" w:color="auto"/>
        <w:right w:val="none" w:sz="0" w:space="0" w:color="auto"/>
      </w:divBdr>
    </w:div>
    <w:div w:id="1962763854">
      <w:bodyDiv w:val="1"/>
      <w:marLeft w:val="0"/>
      <w:marRight w:val="0"/>
      <w:marTop w:val="0"/>
      <w:marBottom w:val="0"/>
      <w:divBdr>
        <w:top w:val="none" w:sz="0" w:space="0" w:color="auto"/>
        <w:left w:val="none" w:sz="0" w:space="0" w:color="auto"/>
        <w:bottom w:val="none" w:sz="0" w:space="0" w:color="auto"/>
        <w:right w:val="none" w:sz="0" w:space="0" w:color="auto"/>
      </w:divBdr>
    </w:div>
    <w:div w:id="2111973390">
      <w:bodyDiv w:val="1"/>
      <w:marLeft w:val="0"/>
      <w:marRight w:val="0"/>
      <w:marTop w:val="0"/>
      <w:marBottom w:val="0"/>
      <w:divBdr>
        <w:top w:val="none" w:sz="0" w:space="0" w:color="auto"/>
        <w:left w:val="none" w:sz="0" w:space="0" w:color="auto"/>
        <w:bottom w:val="none" w:sz="0" w:space="0" w:color="auto"/>
        <w:right w:val="none" w:sz="0" w:space="0" w:color="auto"/>
      </w:divBdr>
    </w:div>
    <w:div w:id="211805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8</Pages>
  <Words>2667</Words>
  <Characters>15203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Kendall</dc:creator>
  <cp:keywords/>
  <dc:description/>
  <cp:lastModifiedBy>Chris Kendall</cp:lastModifiedBy>
  <cp:revision>7</cp:revision>
  <dcterms:created xsi:type="dcterms:W3CDTF">2021-01-20T17:44:00Z</dcterms:created>
  <dcterms:modified xsi:type="dcterms:W3CDTF">2021-01-21T20:55:00Z</dcterms:modified>
</cp:coreProperties>
</file>