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FFE00" w14:textId="275CD97A" w:rsidR="0069518D" w:rsidRPr="008B2A2D" w:rsidRDefault="004F4DDD" w:rsidP="004F4DDD">
      <w:pPr>
        <w:spacing w:after="120"/>
      </w:pPr>
      <w:r w:rsidRPr="008B2A2D">
        <w:t>Critical Race Theory damages our children.</w:t>
      </w:r>
    </w:p>
    <w:p w14:paraId="300FEFF8" w14:textId="505ED588" w:rsidR="004F4DDD" w:rsidRPr="008B2A2D" w:rsidRDefault="004F4DDD" w:rsidP="004F4DDD">
      <w:pPr>
        <w:spacing w:after="120"/>
      </w:pPr>
      <w:r w:rsidRPr="008B2A2D">
        <w:t>It acts through different names, including “action civics,” “anti-racism,” and “diversity, equity, and inclusion.”</w:t>
      </w:r>
    </w:p>
    <w:p w14:paraId="52A785C4" w14:textId="382B285F" w:rsidR="004F4DDD" w:rsidRPr="008B2A2D" w:rsidRDefault="004F4DDD" w:rsidP="004F4DDD">
      <w:pPr>
        <w:spacing w:after="120"/>
      </w:pPr>
      <w:r w:rsidRPr="008B2A2D">
        <w:t>Radical activists use Critical Race Theory to:</w:t>
      </w:r>
    </w:p>
    <w:p w14:paraId="217ADCE3" w14:textId="1EDE79B6" w:rsidR="004F4DDD" w:rsidRPr="008B2A2D" w:rsidRDefault="004F4DDD" w:rsidP="004F4DDD">
      <w:pPr>
        <w:pStyle w:val="NormalWeb"/>
        <w:numPr>
          <w:ilvl w:val="0"/>
          <w:numId w:val="1"/>
        </w:numPr>
        <w:spacing w:before="0" w:beforeAutospacing="0" w:after="120" w:afterAutospacing="0"/>
      </w:pPr>
      <w:r w:rsidRPr="008B2A2D">
        <w:t xml:space="preserve">Divide and assign blame to students by group identities such as race and sex. </w:t>
      </w:r>
    </w:p>
    <w:p w14:paraId="26F8A238" w14:textId="64822441" w:rsidR="004F4DDD" w:rsidRPr="008B2A2D" w:rsidRDefault="004F4DDD" w:rsidP="004F4DDD">
      <w:pPr>
        <w:pStyle w:val="NormalWeb"/>
        <w:numPr>
          <w:ilvl w:val="0"/>
          <w:numId w:val="1"/>
        </w:numPr>
        <w:spacing w:before="0" w:beforeAutospacing="0" w:after="120" w:afterAutospacing="0"/>
      </w:pPr>
      <w:r w:rsidRPr="008B2A2D">
        <w:t>Substitute the ideal of equality of outcomes (“equity”) for equality of opportunity.</w:t>
      </w:r>
    </w:p>
    <w:p w14:paraId="0178C118" w14:textId="16B1E382" w:rsidR="004F4DDD" w:rsidRPr="008B2A2D" w:rsidRDefault="004F4DDD" w:rsidP="004F4DDD">
      <w:pPr>
        <w:pStyle w:val="NormalWeb"/>
        <w:numPr>
          <w:ilvl w:val="0"/>
          <w:numId w:val="1"/>
        </w:numPr>
        <w:spacing w:before="0" w:beforeAutospacing="0" w:after="120" w:afterAutospacing="0"/>
      </w:pPr>
      <w:r w:rsidRPr="008B2A2D">
        <w:t>Slander Americans as “implicitly racist” or “systemically racist.”</w:t>
      </w:r>
    </w:p>
    <w:p w14:paraId="109453EB" w14:textId="77777777" w:rsidR="004F4DDD" w:rsidRPr="008B2A2D" w:rsidRDefault="004F4DDD" w:rsidP="004F4DDD">
      <w:pPr>
        <w:pStyle w:val="NormalWeb"/>
        <w:numPr>
          <w:ilvl w:val="0"/>
          <w:numId w:val="1"/>
        </w:numPr>
        <w:spacing w:before="0" w:beforeAutospacing="0" w:after="120" w:afterAutospacing="0"/>
      </w:pPr>
      <w:r w:rsidRPr="008B2A2D">
        <w:t xml:space="preserve">Teach hostility to America. </w:t>
      </w:r>
    </w:p>
    <w:p w14:paraId="5AD1019C" w14:textId="77777777" w:rsidR="004F4DDD" w:rsidRPr="008B2A2D" w:rsidRDefault="004F4DDD" w:rsidP="004F4DDD">
      <w:pPr>
        <w:pStyle w:val="NormalWeb"/>
        <w:numPr>
          <w:ilvl w:val="0"/>
          <w:numId w:val="1"/>
        </w:numPr>
        <w:spacing w:before="0" w:beforeAutospacing="0" w:after="120" w:afterAutospacing="0"/>
      </w:pPr>
      <w:r w:rsidRPr="008B2A2D">
        <w:t>Force students to affirm these malicious slanders.</w:t>
      </w:r>
    </w:p>
    <w:p w14:paraId="00889C25" w14:textId="422A8CA3" w:rsidR="004F4DDD" w:rsidRPr="008B2A2D" w:rsidRDefault="004F4DDD" w:rsidP="004F4DDD">
      <w:pPr>
        <w:pStyle w:val="NormalWeb"/>
        <w:numPr>
          <w:ilvl w:val="0"/>
          <w:numId w:val="1"/>
        </w:numPr>
        <w:spacing w:before="0" w:beforeAutospacing="0" w:after="120" w:afterAutospacing="0"/>
      </w:pPr>
      <w:r w:rsidRPr="008B2A2D">
        <w:t xml:space="preserve">Create a climate of fear, silence, and conformity. </w:t>
      </w:r>
    </w:p>
    <w:p w14:paraId="4E04E2FE" w14:textId="77777777" w:rsidR="004F4DDD" w:rsidRPr="008B2A2D" w:rsidRDefault="004F4DDD" w:rsidP="004F4DDD">
      <w:pPr>
        <w:pStyle w:val="NormalWeb"/>
        <w:numPr>
          <w:ilvl w:val="0"/>
          <w:numId w:val="1"/>
        </w:numPr>
        <w:spacing w:before="0" w:beforeAutospacing="0" w:after="120" w:afterAutospacing="0"/>
      </w:pPr>
      <w:r w:rsidRPr="008B2A2D">
        <w:t xml:space="preserve">Substitute vocational training in radical activism for intellectual inquiry. </w:t>
      </w:r>
    </w:p>
    <w:p w14:paraId="13DADFF1" w14:textId="700464C5" w:rsidR="004F4DDD" w:rsidRPr="008B2A2D" w:rsidRDefault="004F4DDD" w:rsidP="004F4DDD">
      <w:pPr>
        <w:pStyle w:val="NormalWeb"/>
        <w:numPr>
          <w:ilvl w:val="0"/>
          <w:numId w:val="1"/>
        </w:numPr>
        <w:spacing w:before="0" w:beforeAutospacing="0" w:after="120" w:afterAutospacing="0"/>
      </w:pPr>
      <w:r w:rsidRPr="008B2A2D">
        <w:t>Require school districts</w:t>
      </w:r>
      <w:r w:rsidRPr="008B2A2D">
        <w:rPr>
          <w:b/>
          <w:bCs/>
        </w:rPr>
        <w:t xml:space="preserve"> </w:t>
      </w:r>
      <w:r w:rsidRPr="008B2A2D">
        <w:t>to break antidiscrimination law.</w:t>
      </w:r>
    </w:p>
    <w:p w14:paraId="739AD5F2" w14:textId="547B48DF" w:rsidR="004F4DDD" w:rsidRPr="008B2A2D" w:rsidRDefault="004F4DDD" w:rsidP="004F4DDD">
      <w:pPr>
        <w:pStyle w:val="NormalWeb"/>
        <w:numPr>
          <w:ilvl w:val="0"/>
          <w:numId w:val="1"/>
        </w:numPr>
        <w:spacing w:before="0" w:beforeAutospacing="0" w:after="120" w:afterAutospacing="0"/>
      </w:pPr>
      <w:r w:rsidRPr="008B2A2D">
        <w:t>Replace real education with propaganda sessions.</w:t>
      </w:r>
    </w:p>
    <w:p w14:paraId="4ECDEDFD" w14:textId="18A77B77" w:rsidR="004F4DDD" w:rsidRPr="008B2A2D" w:rsidRDefault="004F4DDD" w:rsidP="004F4DDD">
      <w:pPr>
        <w:pStyle w:val="NormalWeb"/>
        <w:numPr>
          <w:ilvl w:val="0"/>
          <w:numId w:val="1"/>
        </w:numPr>
        <w:spacing w:before="0" w:beforeAutospacing="0" w:after="120" w:afterAutospacing="0"/>
      </w:pPr>
      <w:r w:rsidRPr="008B2A2D">
        <w:t xml:space="preserve">Damage student’s readiness for college and career. </w:t>
      </w:r>
    </w:p>
    <w:p w14:paraId="1B9B1C48" w14:textId="20DFCF4B" w:rsidR="00063ED6" w:rsidRDefault="00063ED6" w:rsidP="004F4DDD">
      <w:pPr>
        <w:spacing w:after="120"/>
      </w:pPr>
      <w:r>
        <w:t>Stand up now to remove Critical Race Theory from our schools!</w:t>
      </w:r>
    </w:p>
    <w:p w14:paraId="61A44782" w14:textId="4976C414" w:rsidR="004B2293" w:rsidRPr="008B2A2D" w:rsidRDefault="004B2293" w:rsidP="004F4DDD">
      <w:pPr>
        <w:spacing w:after="120"/>
      </w:pPr>
      <w:r w:rsidRPr="008B2A2D">
        <w:t>Take the Pledge to stop Critical Race Theory</w:t>
      </w:r>
      <w:r w:rsidR="00063ED6">
        <w:t>.</w:t>
      </w:r>
    </w:p>
    <w:p w14:paraId="524F48F6" w14:textId="3C8421AF" w:rsidR="008B2A2D" w:rsidRPr="008B2A2D" w:rsidRDefault="008B2A2D" w:rsidP="008B2A2D">
      <w:pPr>
        <w:spacing w:after="120"/>
        <w:ind w:left="720"/>
        <w:rPr>
          <w:rFonts w:eastAsia="Times New Roman"/>
          <w:color w:val="000000" w:themeColor="text1"/>
        </w:rPr>
      </w:pPr>
      <w:r w:rsidRPr="008B2A2D">
        <w:rPr>
          <w:rFonts w:eastAsia="Times New Roman"/>
          <w:b/>
          <w:bCs/>
          <w:color w:val="000000" w:themeColor="text1"/>
        </w:rPr>
        <w:t xml:space="preserve">I, {NAME}, pledge to my fellow citizens of {NAME OF STATE} to oppose any candidate running for a seat on the school board or </w:t>
      </w:r>
      <w:r w:rsidR="00150FF2">
        <w:rPr>
          <w:rFonts w:eastAsia="Times New Roman"/>
          <w:b/>
          <w:bCs/>
          <w:color w:val="000000" w:themeColor="text1"/>
        </w:rPr>
        <w:t xml:space="preserve">for </w:t>
      </w:r>
      <w:r w:rsidRPr="008B2A2D">
        <w:rPr>
          <w:rFonts w:eastAsia="Times New Roman"/>
          <w:b/>
          <w:bCs/>
          <w:color w:val="000000" w:themeColor="text1"/>
        </w:rPr>
        <w:t>state office who declines to take the pledge to restore freedom, fairness, excellence, and love of America to our public schools, and to remove from them the teaching and practice of Critical Race Theory, action civics, and any other doctrine or pedagogy that aims to foment racial division or replace classroom instruction with political activism.</w:t>
      </w:r>
    </w:p>
    <w:p w14:paraId="46AEE8F2" w14:textId="77777777" w:rsidR="008B2A2D" w:rsidRPr="008B2A2D" w:rsidRDefault="008B2A2D" w:rsidP="008B2A2D">
      <w:pPr>
        <w:rPr>
          <w:rFonts w:eastAsia="Times New Roman"/>
        </w:rPr>
      </w:pPr>
    </w:p>
    <w:p w14:paraId="0EC3E84E" w14:textId="09B636F2" w:rsidR="008B2A2D" w:rsidRDefault="008B2A2D" w:rsidP="004F4DDD">
      <w:pPr>
        <w:spacing w:after="120"/>
      </w:pPr>
      <w:r>
        <w:t>Learn what you can do as a School Board Member to put an end to Critical Race Theory.</w:t>
      </w:r>
    </w:p>
    <w:p w14:paraId="2717B24B" w14:textId="6C4CFCB1" w:rsidR="008B2A2D" w:rsidRDefault="008B2A2D" w:rsidP="004F4DDD">
      <w:pPr>
        <w:spacing w:after="120"/>
      </w:pPr>
      <w:r>
        <w:t>Learn what you can do as a State Policymaker to put an end to Critical Race Theory.</w:t>
      </w:r>
    </w:p>
    <w:p w14:paraId="608712CD" w14:textId="3E0521B3" w:rsidR="00063ED6" w:rsidRDefault="00063ED6" w:rsidP="004F4DDD">
      <w:pPr>
        <w:spacing w:after="120"/>
      </w:pPr>
      <w:r>
        <w:t>You’ll find all that information, and more, at</w:t>
      </w:r>
    </w:p>
    <w:p w14:paraId="2FF3ABDF" w14:textId="1754549A" w:rsidR="008B2A2D" w:rsidRDefault="00150FF2" w:rsidP="008B2A2D">
      <w:pPr>
        <w:spacing w:after="120"/>
      </w:pPr>
      <w:hyperlink r:id="rId5" w:history="1">
        <w:r w:rsidR="00063ED6" w:rsidRPr="00DF30A0">
          <w:rPr>
            <w:rStyle w:val="Hyperlink"/>
          </w:rPr>
          <w:t>https://www.nas.org/civics-alliance/our-work/local-policy/pledges</w:t>
        </w:r>
      </w:hyperlink>
    </w:p>
    <w:p w14:paraId="193E68DF" w14:textId="0A49ED16" w:rsidR="00063ED6" w:rsidRDefault="00063ED6" w:rsidP="008B2A2D">
      <w:pPr>
        <w:spacing w:after="120"/>
      </w:pPr>
    </w:p>
    <w:p w14:paraId="51190FB3" w14:textId="5A010273" w:rsidR="00063ED6" w:rsidRDefault="00063ED6" w:rsidP="008B2A2D">
      <w:pPr>
        <w:spacing w:after="120"/>
      </w:pPr>
      <w:r>
        <w:t>Civics Alliance</w:t>
      </w:r>
      <w:r w:rsidR="00150FF2">
        <w:t xml:space="preserve">, </w:t>
      </w:r>
      <w:r>
        <w:t>National Association of Scholars</w:t>
      </w:r>
    </w:p>
    <w:p w14:paraId="3E7CE639" w14:textId="6EEC7BFC" w:rsidR="00063ED6" w:rsidRDefault="00150FF2" w:rsidP="008B2A2D">
      <w:pPr>
        <w:spacing w:after="120"/>
      </w:pPr>
      <w:hyperlink r:id="rId6" w:history="1">
        <w:r w:rsidR="00063ED6" w:rsidRPr="00DF30A0">
          <w:rPr>
            <w:rStyle w:val="Hyperlink"/>
          </w:rPr>
          <w:t>contact@nas.org</w:t>
        </w:r>
      </w:hyperlink>
    </w:p>
    <w:p w14:paraId="37322CA6" w14:textId="73C7DCCD" w:rsidR="008B2A2D" w:rsidRPr="008B2A2D" w:rsidRDefault="00150FF2" w:rsidP="004F4DDD">
      <w:pPr>
        <w:spacing w:after="120"/>
      </w:pPr>
      <w:hyperlink r:id="rId7" w:history="1">
        <w:r w:rsidR="00063ED6" w:rsidRPr="00DF30A0">
          <w:rPr>
            <w:rStyle w:val="Hyperlink"/>
          </w:rPr>
          <w:t>https://www.nas.org/civics-alliance</w:t>
        </w:r>
      </w:hyperlink>
    </w:p>
    <w:sectPr w:rsidR="008B2A2D" w:rsidRPr="008B2A2D" w:rsidSect="00DB7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B02521"/>
    <w:multiLevelType w:val="multilevel"/>
    <w:tmpl w:val="53EA9C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20B"/>
    <w:rsid w:val="00063ED6"/>
    <w:rsid w:val="00150FF2"/>
    <w:rsid w:val="004B2293"/>
    <w:rsid w:val="004F4DDD"/>
    <w:rsid w:val="0069518D"/>
    <w:rsid w:val="006E020B"/>
    <w:rsid w:val="008B2A2D"/>
    <w:rsid w:val="00DB7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5E3A49"/>
  <w15:chartTrackingRefBased/>
  <w15:docId w15:val="{85616BB5-941F-224C-8DE6-2B3B0AFD9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4DDD"/>
    <w:pPr>
      <w:spacing w:before="100" w:beforeAutospacing="1" w:after="100" w:afterAutospacing="1"/>
    </w:pPr>
    <w:rPr>
      <w:rFonts w:eastAsia="Times New Roman"/>
    </w:rPr>
  </w:style>
  <w:style w:type="character" w:styleId="Hyperlink">
    <w:name w:val="Hyperlink"/>
    <w:basedOn w:val="DefaultParagraphFont"/>
    <w:uiPriority w:val="99"/>
    <w:unhideWhenUsed/>
    <w:rsid w:val="008B2A2D"/>
    <w:rPr>
      <w:color w:val="0563C1" w:themeColor="hyperlink"/>
      <w:u w:val="single"/>
    </w:rPr>
  </w:style>
  <w:style w:type="character" w:styleId="UnresolvedMention">
    <w:name w:val="Unresolved Mention"/>
    <w:basedOn w:val="DefaultParagraphFont"/>
    <w:uiPriority w:val="99"/>
    <w:semiHidden/>
    <w:unhideWhenUsed/>
    <w:rsid w:val="008B2A2D"/>
    <w:rPr>
      <w:color w:val="605E5C"/>
      <w:shd w:val="clear" w:color="auto" w:fill="E1DFDD"/>
    </w:rPr>
  </w:style>
  <w:style w:type="character" w:styleId="Strong">
    <w:name w:val="Strong"/>
    <w:basedOn w:val="DefaultParagraphFont"/>
    <w:uiPriority w:val="22"/>
    <w:qFormat/>
    <w:rsid w:val="008B2A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042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s.org/civics-alli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nas.org" TargetMode="External"/><Relationship Id="rId5" Type="http://schemas.openxmlformats.org/officeDocument/2006/relationships/hyperlink" Target="https://www.nas.org/civics-alliance/our-work/local-policy/pledg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Randall</dc:creator>
  <cp:keywords/>
  <dc:description/>
  <cp:lastModifiedBy>Chance Layton</cp:lastModifiedBy>
  <cp:revision>5</cp:revision>
  <dcterms:created xsi:type="dcterms:W3CDTF">2021-08-05T16:16:00Z</dcterms:created>
  <dcterms:modified xsi:type="dcterms:W3CDTF">2021-08-25T14:53:00Z</dcterms:modified>
</cp:coreProperties>
</file>